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5A9E" w14:textId="77777777" w:rsidR="00CA5EAA" w:rsidRPr="00CA5EAA" w:rsidRDefault="00CA5EAA" w:rsidP="00CA5EAA">
      <w:pPr>
        <w:rPr>
          <w:rFonts w:ascii="Times New Roman" w:hAnsi="Times New Roman" w:cs="Times New Roman"/>
          <w:sz w:val="24"/>
          <w:szCs w:val="24"/>
        </w:rPr>
      </w:pPr>
      <w:r w:rsidRPr="00CA5EAA">
        <w:rPr>
          <w:rFonts w:ascii="Arial" w:hAnsi="Arial" w:cs="Arial"/>
          <w:b/>
          <w:bCs/>
          <w:color w:val="000000"/>
        </w:rPr>
        <w:t>Reconnaître le service public de la vie quotidienne</w:t>
      </w:r>
    </w:p>
    <w:p w14:paraId="4F524899" w14:textId="77777777" w:rsidR="00CA5EAA" w:rsidRPr="00CA5EAA" w:rsidRDefault="00CA5EAA" w:rsidP="00CA5EAA">
      <w:pPr>
        <w:spacing w:after="240"/>
        <w:rPr>
          <w:rFonts w:ascii="Times New Roman" w:eastAsia="Times New Roman" w:hAnsi="Times New Roman" w:cs="Times New Roman"/>
          <w:sz w:val="24"/>
          <w:szCs w:val="24"/>
        </w:rPr>
      </w:pPr>
    </w:p>
    <w:p w14:paraId="22B7F053" w14:textId="77777777" w:rsidR="005518F7" w:rsidRDefault="00CA5EAA" w:rsidP="00CA5EAA">
      <w:pPr>
        <w:rPr>
          <w:rFonts w:ascii="Arial" w:hAnsi="Arial" w:cs="Arial"/>
          <w:color w:val="000000"/>
        </w:rPr>
      </w:pPr>
      <w:r w:rsidRPr="00CA5EAA">
        <w:rPr>
          <w:rFonts w:ascii="Arial" w:hAnsi="Arial" w:cs="Arial"/>
          <w:color w:val="000000"/>
        </w:rPr>
        <w:t xml:space="preserve">Une nouvelle séquence démocratique s’est déroulée et les nouveaux conseils départementaux se sont installés dans une situation de crise sanitaire inédite. </w:t>
      </w:r>
    </w:p>
    <w:p w14:paraId="058B525C" w14:textId="77777777" w:rsidR="001E7C6F" w:rsidRPr="00DE70C7" w:rsidRDefault="00CA5EAA" w:rsidP="00CA5EAA">
      <w:pPr>
        <w:rPr>
          <w:rFonts w:ascii="Arial" w:hAnsi="Arial" w:cs="Arial"/>
          <w:color w:val="000000"/>
        </w:rPr>
      </w:pPr>
      <w:r w:rsidRPr="00CA5EAA">
        <w:rPr>
          <w:rFonts w:ascii="Arial" w:hAnsi="Arial" w:cs="Arial"/>
          <w:color w:val="000000"/>
        </w:rPr>
        <w:t xml:space="preserve">Ils ont mis en place leurs exécutifs, leurs commissions et  </w:t>
      </w:r>
      <w:r w:rsidR="00AF0A27" w:rsidRPr="00DE70C7">
        <w:rPr>
          <w:rFonts w:ascii="Arial" w:hAnsi="Arial" w:cs="Arial"/>
          <w:color w:val="000000"/>
        </w:rPr>
        <w:t>préparent</w:t>
      </w:r>
      <w:r w:rsidRPr="00CA5EAA">
        <w:rPr>
          <w:rFonts w:ascii="Arial" w:hAnsi="Arial" w:cs="Arial"/>
          <w:color w:val="000000"/>
        </w:rPr>
        <w:t xml:space="preserve"> le débat d’orientation budgétaire pour 2022</w:t>
      </w:r>
      <w:r w:rsidR="00AF0A27" w:rsidRPr="00DE70C7">
        <w:rPr>
          <w:rFonts w:ascii="Arial" w:hAnsi="Arial" w:cs="Arial"/>
          <w:color w:val="000000"/>
        </w:rPr>
        <w:t xml:space="preserve">. </w:t>
      </w:r>
      <w:r w:rsidR="00D40825" w:rsidRPr="00DE70C7">
        <w:rPr>
          <w:rFonts w:ascii="Arial" w:hAnsi="Arial" w:cs="Arial"/>
          <w:color w:val="000000"/>
        </w:rPr>
        <w:t>T</w:t>
      </w:r>
      <w:r w:rsidRPr="00CA5EAA">
        <w:rPr>
          <w:rFonts w:ascii="Arial" w:hAnsi="Arial" w:cs="Arial"/>
          <w:color w:val="000000"/>
        </w:rPr>
        <w:t xml:space="preserve">rès souvent </w:t>
      </w:r>
      <w:r w:rsidR="004F4648">
        <w:rPr>
          <w:rFonts w:ascii="Arial" w:hAnsi="Arial" w:cs="Arial"/>
          <w:color w:val="000000"/>
        </w:rPr>
        <w:t>ils proposeront</w:t>
      </w:r>
      <w:r w:rsidRPr="00CA5EAA">
        <w:rPr>
          <w:rFonts w:ascii="Arial" w:hAnsi="Arial" w:cs="Arial"/>
          <w:color w:val="000000"/>
        </w:rPr>
        <w:t xml:space="preserve"> </w:t>
      </w:r>
      <w:r w:rsidR="004F4648">
        <w:rPr>
          <w:rFonts w:ascii="Arial" w:hAnsi="Arial" w:cs="Arial"/>
          <w:color w:val="000000"/>
        </w:rPr>
        <w:t xml:space="preserve">au débat </w:t>
      </w:r>
      <w:r w:rsidR="00D40825" w:rsidRPr="00DE70C7">
        <w:rPr>
          <w:rFonts w:ascii="Arial" w:hAnsi="Arial" w:cs="Arial"/>
          <w:color w:val="000000"/>
        </w:rPr>
        <w:t xml:space="preserve">le </w:t>
      </w:r>
      <w:r w:rsidRPr="00CA5EAA">
        <w:rPr>
          <w:rFonts w:ascii="Arial" w:hAnsi="Arial" w:cs="Arial"/>
          <w:color w:val="000000"/>
        </w:rPr>
        <w:t>projet de manda</w:t>
      </w:r>
      <w:r w:rsidR="001E7C6F" w:rsidRPr="00DE70C7">
        <w:rPr>
          <w:rFonts w:ascii="Arial" w:hAnsi="Arial" w:cs="Arial"/>
          <w:color w:val="000000"/>
        </w:rPr>
        <w:t>t qui fixera les priorités pour les 6 années à venir territoire par territoire</w:t>
      </w:r>
      <w:r w:rsidRPr="00CA5EAA">
        <w:rPr>
          <w:rFonts w:ascii="Arial" w:hAnsi="Arial" w:cs="Arial"/>
          <w:color w:val="000000"/>
        </w:rPr>
        <w:t>.</w:t>
      </w:r>
    </w:p>
    <w:p w14:paraId="4CE33B5C" w14:textId="77777777" w:rsidR="00461B47" w:rsidRDefault="00CA5EAA" w:rsidP="00060698">
      <w:pPr>
        <w:divId w:val="1191726191"/>
        <w:rPr>
          <w:rFonts w:ascii="Arial" w:hAnsi="Arial" w:cs="Arial"/>
          <w:color w:val="000000"/>
        </w:rPr>
      </w:pPr>
      <w:r w:rsidRPr="00CA5EAA">
        <w:rPr>
          <w:rFonts w:ascii="Arial" w:hAnsi="Arial" w:cs="Arial"/>
          <w:color w:val="000000"/>
        </w:rPr>
        <w:t>Les incertitudes sont nombreuses et la crise sanitaire n’a fait que les renforcer.</w:t>
      </w:r>
      <w:r w:rsidR="001F3423" w:rsidRPr="00DE70C7">
        <w:rPr>
          <w:rFonts w:ascii="Arial" w:hAnsi="Arial" w:cs="Arial"/>
          <w:color w:val="000000"/>
        </w:rPr>
        <w:t xml:space="preserve"> </w:t>
      </w:r>
    </w:p>
    <w:p w14:paraId="44690B25" w14:textId="0B63FDAA" w:rsidR="000D22F0" w:rsidRDefault="001F3423" w:rsidP="00060698">
      <w:pPr>
        <w:divId w:val="1191726191"/>
        <w:rPr>
          <w:rFonts w:ascii="Arial" w:hAnsi="Arial" w:cs="Arial"/>
          <w:color w:val="000000"/>
        </w:rPr>
      </w:pPr>
      <w:r w:rsidRPr="00DE70C7">
        <w:rPr>
          <w:rFonts w:ascii="Arial" w:hAnsi="Arial" w:cs="Arial"/>
          <w:color w:val="000000"/>
        </w:rPr>
        <w:t>Depuis plus de 10</w:t>
      </w:r>
      <w:r w:rsidR="00461B47">
        <w:rPr>
          <w:rFonts w:ascii="Arial" w:hAnsi="Arial" w:cs="Arial"/>
          <w:color w:val="000000"/>
        </w:rPr>
        <w:t xml:space="preserve"> </w:t>
      </w:r>
      <w:r w:rsidRPr="00DE70C7">
        <w:rPr>
          <w:rFonts w:ascii="Arial" w:hAnsi="Arial" w:cs="Arial"/>
          <w:color w:val="000000"/>
        </w:rPr>
        <w:t xml:space="preserve">ans on </w:t>
      </w:r>
      <w:r w:rsidR="002D48EB">
        <w:rPr>
          <w:rFonts w:ascii="Arial" w:hAnsi="Arial" w:cs="Arial"/>
          <w:color w:val="000000"/>
        </w:rPr>
        <w:t>vi</w:t>
      </w:r>
      <w:r w:rsidR="00397912">
        <w:rPr>
          <w:rFonts w:ascii="Arial" w:hAnsi="Arial" w:cs="Arial"/>
          <w:color w:val="000000"/>
        </w:rPr>
        <w:t xml:space="preserve">t </w:t>
      </w:r>
      <w:r w:rsidR="002D48EB">
        <w:rPr>
          <w:rFonts w:ascii="Arial" w:hAnsi="Arial" w:cs="Arial"/>
          <w:color w:val="000000"/>
        </w:rPr>
        <w:t>une</w:t>
      </w:r>
      <w:r w:rsidRPr="00DE70C7">
        <w:rPr>
          <w:rFonts w:ascii="Arial" w:hAnsi="Arial" w:cs="Arial"/>
          <w:color w:val="000000"/>
        </w:rPr>
        <w:t xml:space="preserve"> crise financière</w:t>
      </w:r>
      <w:r w:rsidR="00C94C24">
        <w:rPr>
          <w:rFonts w:ascii="Arial" w:hAnsi="Arial" w:cs="Arial"/>
          <w:color w:val="000000"/>
        </w:rPr>
        <w:t xml:space="preserve"> et </w:t>
      </w:r>
      <w:r w:rsidR="0047734C">
        <w:rPr>
          <w:rFonts w:ascii="Arial" w:hAnsi="Arial" w:cs="Arial"/>
          <w:color w:val="000000"/>
        </w:rPr>
        <w:t xml:space="preserve">la </w:t>
      </w:r>
      <w:r w:rsidR="00255D40" w:rsidRPr="00DE70C7">
        <w:rPr>
          <w:rFonts w:ascii="Arial" w:hAnsi="Arial" w:cs="Arial"/>
          <w:color w:val="000000"/>
        </w:rPr>
        <w:t>maîtrise de la dépense publique</w:t>
      </w:r>
      <w:r w:rsidR="0047734C">
        <w:rPr>
          <w:rFonts w:ascii="Arial" w:hAnsi="Arial" w:cs="Arial"/>
          <w:color w:val="000000"/>
        </w:rPr>
        <w:t xml:space="preserve"> est devenu l’alfa et l’oméga</w:t>
      </w:r>
      <w:r w:rsidR="00287D2D">
        <w:rPr>
          <w:rFonts w:ascii="Arial" w:hAnsi="Arial" w:cs="Arial"/>
          <w:color w:val="000000"/>
        </w:rPr>
        <w:t xml:space="preserve"> de la conduite de l’action publique.</w:t>
      </w:r>
    </w:p>
    <w:p w14:paraId="0CDD524D" w14:textId="11F3D9BC" w:rsidR="00D7741B" w:rsidRDefault="002B7AFE" w:rsidP="00060698">
      <w:pPr>
        <w:divId w:val="1191726191"/>
        <w:rPr>
          <w:rFonts w:ascii="Arial" w:hAnsi="Arial" w:cs="Arial"/>
          <w:color w:val="000000"/>
        </w:rPr>
      </w:pPr>
      <w:r>
        <w:rPr>
          <w:rFonts w:ascii="Arial" w:hAnsi="Arial" w:cs="Arial"/>
          <w:color w:val="000000"/>
        </w:rPr>
        <w:t>Les acteurs qui agissent au plus prêt des plus fragiles savent mieux que quiconque la valeur de l’argent. C’est eux</w:t>
      </w:r>
      <w:r w:rsidR="00447896">
        <w:rPr>
          <w:rFonts w:ascii="Arial" w:hAnsi="Arial" w:cs="Arial"/>
          <w:color w:val="000000"/>
        </w:rPr>
        <w:t xml:space="preserve"> qui i</w:t>
      </w:r>
      <w:r>
        <w:rPr>
          <w:rFonts w:ascii="Arial" w:hAnsi="Arial" w:cs="Arial"/>
          <w:color w:val="000000"/>
        </w:rPr>
        <w:t>nventent avec les familles des opérations « petits pots bébés</w:t>
      </w:r>
      <w:r w:rsidR="00A45A41">
        <w:rPr>
          <w:rFonts w:ascii="Arial" w:hAnsi="Arial" w:cs="Arial"/>
          <w:color w:val="000000"/>
        </w:rPr>
        <w:t> » ou « comment faire un repas de qualité pour 1 euro »</w:t>
      </w:r>
      <w:r w:rsidR="00D7741B">
        <w:rPr>
          <w:rFonts w:ascii="Arial" w:hAnsi="Arial" w:cs="Arial"/>
          <w:color w:val="000000"/>
        </w:rPr>
        <w:t xml:space="preserve">. </w:t>
      </w:r>
    </w:p>
    <w:p w14:paraId="21AB0EDE" w14:textId="77777777" w:rsidR="00BE35F9" w:rsidRDefault="000046FE" w:rsidP="00060698">
      <w:pPr>
        <w:divId w:val="1191726191"/>
        <w:rPr>
          <w:rFonts w:ascii="Arial" w:hAnsi="Arial" w:cs="Arial"/>
          <w:color w:val="000000"/>
        </w:rPr>
      </w:pPr>
      <w:r>
        <w:rPr>
          <w:rFonts w:ascii="Arial" w:hAnsi="Arial" w:cs="Arial"/>
          <w:color w:val="000000"/>
        </w:rPr>
        <w:t>Ce besoin d’optimisation financière</w:t>
      </w:r>
      <w:r w:rsidR="003E33B9">
        <w:rPr>
          <w:rFonts w:ascii="Arial" w:hAnsi="Arial" w:cs="Arial"/>
          <w:color w:val="000000"/>
        </w:rPr>
        <w:t xml:space="preserve"> permanent</w:t>
      </w:r>
      <w:r>
        <w:rPr>
          <w:rFonts w:ascii="Arial" w:hAnsi="Arial" w:cs="Arial"/>
          <w:color w:val="000000"/>
        </w:rPr>
        <w:t xml:space="preserve"> a un effet de sidératio</w:t>
      </w:r>
      <w:r w:rsidR="003E33B9">
        <w:rPr>
          <w:rFonts w:ascii="Arial" w:hAnsi="Arial" w:cs="Arial"/>
          <w:color w:val="000000"/>
        </w:rPr>
        <w:t>n</w:t>
      </w:r>
      <w:r w:rsidR="00BE35F9">
        <w:rPr>
          <w:rFonts w:ascii="Arial" w:hAnsi="Arial" w:cs="Arial"/>
          <w:color w:val="000000"/>
        </w:rPr>
        <w:t>.</w:t>
      </w:r>
    </w:p>
    <w:p w14:paraId="3A662BA6" w14:textId="77777777" w:rsidR="00BC2D17" w:rsidRDefault="0088249C" w:rsidP="00955008">
      <w:pPr>
        <w:rPr>
          <w:rFonts w:ascii="Arial" w:hAnsi="Arial" w:cs="Arial"/>
          <w:color w:val="000000"/>
        </w:rPr>
      </w:pPr>
      <w:r>
        <w:rPr>
          <w:rFonts w:ascii="Arial" w:hAnsi="Arial" w:cs="Arial"/>
          <w:color w:val="000000"/>
        </w:rPr>
        <w:t>Il</w:t>
      </w:r>
      <w:r w:rsidR="0068275E" w:rsidRPr="00DE70C7">
        <w:rPr>
          <w:rFonts w:ascii="Arial" w:hAnsi="Arial" w:cs="Arial"/>
          <w:color w:val="000000"/>
        </w:rPr>
        <w:t xml:space="preserve"> </w:t>
      </w:r>
      <w:r w:rsidR="00BE35F9">
        <w:rPr>
          <w:rFonts w:ascii="Arial" w:hAnsi="Arial" w:cs="Arial"/>
          <w:color w:val="000000"/>
        </w:rPr>
        <w:t xml:space="preserve">empêche </w:t>
      </w:r>
      <w:r w:rsidR="0068275E" w:rsidRPr="00DE70C7">
        <w:rPr>
          <w:rFonts w:ascii="Arial" w:hAnsi="Arial" w:cs="Arial"/>
          <w:color w:val="000000"/>
        </w:rPr>
        <w:t xml:space="preserve"> de penser</w:t>
      </w:r>
      <w:r w:rsidR="00BC2D17">
        <w:rPr>
          <w:rFonts w:ascii="Arial" w:hAnsi="Arial" w:cs="Arial"/>
          <w:color w:val="000000"/>
        </w:rPr>
        <w:t xml:space="preserve"> </w:t>
      </w:r>
      <w:r w:rsidR="00BC2D17" w:rsidRPr="00DE70C7">
        <w:rPr>
          <w:rFonts w:ascii="Arial" w:hAnsi="Arial" w:cs="Arial"/>
          <w:color w:val="000000"/>
        </w:rPr>
        <w:t xml:space="preserve"> la nécessaire transformation de</w:t>
      </w:r>
      <w:r w:rsidR="00BC2D17">
        <w:rPr>
          <w:rFonts w:ascii="Arial" w:hAnsi="Arial" w:cs="Arial"/>
          <w:color w:val="000000"/>
        </w:rPr>
        <w:t>s</w:t>
      </w:r>
      <w:r w:rsidR="00BC2D17" w:rsidRPr="00DE70C7">
        <w:rPr>
          <w:rFonts w:ascii="Arial" w:hAnsi="Arial" w:cs="Arial"/>
          <w:color w:val="000000"/>
        </w:rPr>
        <w:t xml:space="preserve"> politiques publiques</w:t>
      </w:r>
      <w:r w:rsidR="00763249">
        <w:rPr>
          <w:rFonts w:ascii="Arial" w:hAnsi="Arial" w:cs="Arial"/>
          <w:color w:val="000000"/>
        </w:rPr>
        <w:t>. Ces</w:t>
      </w:r>
      <w:r w:rsidR="00BC2D17" w:rsidRPr="00DE70C7">
        <w:rPr>
          <w:rFonts w:ascii="Arial" w:hAnsi="Arial" w:cs="Arial"/>
          <w:color w:val="000000"/>
        </w:rPr>
        <w:t xml:space="preserve"> silo</w:t>
      </w:r>
      <w:r w:rsidR="00763249">
        <w:rPr>
          <w:rFonts w:ascii="Arial" w:hAnsi="Arial" w:cs="Arial"/>
          <w:color w:val="000000"/>
        </w:rPr>
        <w:t>s</w:t>
      </w:r>
      <w:r w:rsidR="00BC2D17">
        <w:rPr>
          <w:rFonts w:ascii="Arial" w:hAnsi="Arial" w:cs="Arial"/>
          <w:color w:val="000000"/>
        </w:rPr>
        <w:t xml:space="preserve"> qui découpent nos concitoyennes en de multiples dispositifs.</w:t>
      </w:r>
    </w:p>
    <w:p w14:paraId="7CA54057" w14:textId="3EAA9478" w:rsidR="004D00E5" w:rsidRDefault="004F4BCD" w:rsidP="00955008">
      <w:pPr>
        <w:rPr>
          <w:rFonts w:ascii="Arial" w:hAnsi="Arial" w:cs="Arial"/>
          <w:color w:val="000000"/>
        </w:rPr>
      </w:pPr>
      <w:r>
        <w:rPr>
          <w:rFonts w:ascii="Arial" w:hAnsi="Arial" w:cs="Arial"/>
          <w:color w:val="000000"/>
        </w:rPr>
        <w:t xml:space="preserve">L’impossibilité ou le refus </w:t>
      </w:r>
      <w:r w:rsidR="00F36CDE">
        <w:rPr>
          <w:rFonts w:ascii="Arial" w:hAnsi="Arial" w:cs="Arial"/>
          <w:color w:val="000000"/>
        </w:rPr>
        <w:t xml:space="preserve">de régler la </w:t>
      </w:r>
      <w:r w:rsidR="0063379A">
        <w:rPr>
          <w:rFonts w:ascii="Arial" w:hAnsi="Arial" w:cs="Arial"/>
          <w:color w:val="000000"/>
        </w:rPr>
        <w:t>question d</w:t>
      </w:r>
      <w:r w:rsidR="00C15F62">
        <w:rPr>
          <w:rFonts w:ascii="Arial" w:hAnsi="Arial" w:cs="Arial"/>
          <w:color w:val="000000"/>
        </w:rPr>
        <w:t xml:space="preserve">u financement </w:t>
      </w:r>
      <w:r w:rsidR="00F36CDE">
        <w:rPr>
          <w:rFonts w:ascii="Arial" w:hAnsi="Arial" w:cs="Arial"/>
          <w:color w:val="000000"/>
        </w:rPr>
        <w:t>des allocations universelles d</w:t>
      </w:r>
      <w:r w:rsidR="00B142AC">
        <w:rPr>
          <w:rFonts w:ascii="Arial" w:hAnsi="Arial" w:cs="Arial"/>
          <w:color w:val="000000"/>
        </w:rPr>
        <w:t xml:space="preserve">e </w:t>
      </w:r>
      <w:r w:rsidR="00F36CDE">
        <w:rPr>
          <w:rFonts w:ascii="Arial" w:hAnsi="Arial" w:cs="Arial"/>
          <w:color w:val="000000"/>
        </w:rPr>
        <w:t>solidarité</w:t>
      </w:r>
      <w:r w:rsidR="008D6F97">
        <w:rPr>
          <w:rFonts w:ascii="Arial" w:hAnsi="Arial" w:cs="Arial"/>
          <w:color w:val="000000"/>
        </w:rPr>
        <w:t xml:space="preserve"> </w:t>
      </w:r>
      <w:r w:rsidR="00B142AC">
        <w:rPr>
          <w:rFonts w:ascii="Arial" w:hAnsi="Arial" w:cs="Arial"/>
          <w:color w:val="000000"/>
        </w:rPr>
        <w:t xml:space="preserve">par la solidarité </w:t>
      </w:r>
      <w:r w:rsidR="008D6F97">
        <w:rPr>
          <w:rFonts w:ascii="Arial" w:hAnsi="Arial" w:cs="Arial"/>
          <w:color w:val="000000"/>
        </w:rPr>
        <w:t>nationale</w:t>
      </w:r>
      <w:r w:rsidR="00B142AC">
        <w:rPr>
          <w:rFonts w:ascii="Arial" w:hAnsi="Arial" w:cs="Arial"/>
          <w:color w:val="000000"/>
        </w:rPr>
        <w:t xml:space="preserve"> est un des problèmes structurels</w:t>
      </w:r>
      <w:r w:rsidR="00241754">
        <w:rPr>
          <w:rFonts w:ascii="Arial" w:hAnsi="Arial" w:cs="Arial"/>
          <w:color w:val="000000"/>
        </w:rPr>
        <w:t>.</w:t>
      </w:r>
      <w:r w:rsidR="005E1DFA">
        <w:rPr>
          <w:rFonts w:ascii="Arial" w:hAnsi="Arial" w:cs="Arial"/>
          <w:color w:val="000000"/>
        </w:rPr>
        <w:br/>
        <w:t>Il renforce les inégalités territoriales</w:t>
      </w:r>
      <w:r w:rsidR="00466D0F">
        <w:rPr>
          <w:rFonts w:ascii="Arial" w:hAnsi="Arial" w:cs="Arial"/>
          <w:color w:val="000000"/>
        </w:rPr>
        <w:t>.</w:t>
      </w:r>
    </w:p>
    <w:p w14:paraId="6AA23CEB" w14:textId="46AB3EED" w:rsidR="00FC4EDF" w:rsidRDefault="00241754" w:rsidP="00955008">
      <w:pPr>
        <w:rPr>
          <w:rFonts w:ascii="Arial" w:hAnsi="Arial" w:cs="Arial"/>
          <w:color w:val="000000"/>
        </w:rPr>
      </w:pPr>
      <w:proofErr w:type="spellStart"/>
      <w:r>
        <w:rPr>
          <w:rFonts w:ascii="Arial" w:hAnsi="Arial" w:cs="Arial"/>
          <w:color w:val="000000"/>
        </w:rPr>
        <w:t>L’écologisation</w:t>
      </w:r>
      <w:proofErr w:type="spellEnd"/>
      <w:r>
        <w:rPr>
          <w:rFonts w:ascii="Arial" w:hAnsi="Arial" w:cs="Arial"/>
          <w:color w:val="000000"/>
        </w:rPr>
        <w:t xml:space="preserve"> de nos politiques publiques est </w:t>
      </w:r>
      <w:r w:rsidR="00BC4246">
        <w:rPr>
          <w:rFonts w:ascii="Arial" w:hAnsi="Arial" w:cs="Arial"/>
          <w:color w:val="000000"/>
        </w:rPr>
        <w:t>pourtant une urgence</w:t>
      </w:r>
      <w:r w:rsidR="00EF0471">
        <w:rPr>
          <w:rFonts w:ascii="Arial" w:hAnsi="Arial" w:cs="Arial"/>
          <w:color w:val="000000"/>
        </w:rPr>
        <w:t xml:space="preserve">. Il </w:t>
      </w:r>
      <w:r w:rsidR="00BC4246">
        <w:rPr>
          <w:rFonts w:ascii="Arial" w:hAnsi="Arial" w:cs="Arial"/>
          <w:color w:val="000000"/>
        </w:rPr>
        <w:t>va de pair avec le défi de la transition démographique</w:t>
      </w:r>
      <w:r w:rsidR="00466D0F">
        <w:rPr>
          <w:rFonts w:ascii="Arial" w:hAnsi="Arial" w:cs="Arial"/>
          <w:color w:val="000000"/>
        </w:rPr>
        <w:t xml:space="preserve"> </w:t>
      </w:r>
      <w:r w:rsidR="003E06D4">
        <w:rPr>
          <w:rFonts w:ascii="Arial" w:hAnsi="Arial" w:cs="Arial"/>
          <w:color w:val="000000"/>
        </w:rPr>
        <w:t>ou encore</w:t>
      </w:r>
      <w:r w:rsidR="001A2F1A">
        <w:rPr>
          <w:rFonts w:ascii="Arial" w:hAnsi="Arial" w:cs="Arial"/>
          <w:color w:val="000000"/>
        </w:rPr>
        <w:t xml:space="preserve"> celui de la pauvreté des enfants</w:t>
      </w:r>
      <w:r w:rsidR="002E64F1">
        <w:rPr>
          <w:rFonts w:ascii="Arial" w:hAnsi="Arial" w:cs="Arial"/>
          <w:color w:val="000000"/>
        </w:rPr>
        <w:t>.</w:t>
      </w:r>
      <w:r w:rsidR="001A2F1A">
        <w:rPr>
          <w:rFonts w:ascii="Arial" w:hAnsi="Arial" w:cs="Arial"/>
          <w:color w:val="000000"/>
        </w:rPr>
        <w:t xml:space="preserve"> </w:t>
      </w:r>
      <w:r w:rsidR="002E64F1">
        <w:rPr>
          <w:rFonts w:ascii="Arial" w:hAnsi="Arial" w:cs="Arial"/>
          <w:color w:val="000000"/>
        </w:rPr>
        <w:t>D</w:t>
      </w:r>
      <w:r w:rsidR="001A2F1A">
        <w:rPr>
          <w:rFonts w:ascii="Arial" w:hAnsi="Arial" w:cs="Arial"/>
          <w:color w:val="000000"/>
        </w:rPr>
        <w:t>ans les familles monoparentales</w:t>
      </w:r>
      <w:r w:rsidR="002E64F1">
        <w:rPr>
          <w:rFonts w:ascii="Arial" w:hAnsi="Arial" w:cs="Arial"/>
          <w:color w:val="000000"/>
        </w:rPr>
        <w:t>, plus</w:t>
      </w:r>
      <w:r w:rsidR="003E06D4">
        <w:rPr>
          <w:rFonts w:ascii="Arial" w:hAnsi="Arial" w:cs="Arial"/>
          <w:color w:val="000000"/>
        </w:rPr>
        <w:t xml:space="preserve"> de 30% des enfan</w:t>
      </w:r>
      <w:r w:rsidR="002E64F1">
        <w:rPr>
          <w:rFonts w:ascii="Arial" w:hAnsi="Arial" w:cs="Arial"/>
          <w:color w:val="000000"/>
        </w:rPr>
        <w:t>ts viv</w:t>
      </w:r>
      <w:r w:rsidR="00631171">
        <w:rPr>
          <w:rFonts w:ascii="Arial" w:hAnsi="Arial" w:cs="Arial"/>
          <w:color w:val="000000"/>
        </w:rPr>
        <w:t>ent en dessous du seuil de pauvreté. C’est inadmissible</w:t>
      </w:r>
      <w:r w:rsidR="00B830FD">
        <w:rPr>
          <w:rFonts w:ascii="Arial" w:hAnsi="Arial" w:cs="Arial"/>
          <w:color w:val="000000"/>
        </w:rPr>
        <w:t>.</w:t>
      </w:r>
    </w:p>
    <w:p w14:paraId="6D07F230" w14:textId="77777777" w:rsidR="00241754" w:rsidRDefault="00B8524E" w:rsidP="00955008">
      <w:pPr>
        <w:rPr>
          <w:rFonts w:ascii="Arial" w:hAnsi="Arial" w:cs="Arial"/>
          <w:color w:val="000000"/>
        </w:rPr>
      </w:pPr>
      <w:r>
        <w:rPr>
          <w:rFonts w:ascii="Arial" w:hAnsi="Arial" w:cs="Arial"/>
          <w:color w:val="000000"/>
        </w:rPr>
        <w:t>Comment</w:t>
      </w:r>
      <w:r w:rsidR="00FC4EDF">
        <w:rPr>
          <w:rFonts w:ascii="Arial" w:hAnsi="Arial" w:cs="Arial"/>
          <w:color w:val="000000"/>
        </w:rPr>
        <w:t xml:space="preserve">, pour les départements, </w:t>
      </w:r>
      <w:r>
        <w:rPr>
          <w:rFonts w:ascii="Arial" w:hAnsi="Arial" w:cs="Arial"/>
          <w:color w:val="000000"/>
        </w:rPr>
        <w:t>être collectivement au rendez-vous de ce</w:t>
      </w:r>
      <w:r w:rsidR="00FC4EDF">
        <w:rPr>
          <w:rFonts w:ascii="Arial" w:hAnsi="Arial" w:cs="Arial"/>
          <w:color w:val="000000"/>
        </w:rPr>
        <w:t>s</w:t>
      </w:r>
      <w:r>
        <w:rPr>
          <w:rFonts w:ascii="Arial" w:hAnsi="Arial" w:cs="Arial"/>
          <w:color w:val="000000"/>
        </w:rPr>
        <w:t xml:space="preserve"> défi</w:t>
      </w:r>
      <w:r w:rsidR="00FC4EDF">
        <w:rPr>
          <w:rFonts w:ascii="Arial" w:hAnsi="Arial" w:cs="Arial"/>
          <w:color w:val="000000"/>
        </w:rPr>
        <w:t>s</w:t>
      </w:r>
      <w:r>
        <w:rPr>
          <w:rFonts w:ascii="Arial" w:hAnsi="Arial" w:cs="Arial"/>
          <w:color w:val="000000"/>
        </w:rPr>
        <w:t xml:space="preserve"> majeur</w:t>
      </w:r>
      <w:r w:rsidR="00FC4EDF">
        <w:rPr>
          <w:rFonts w:ascii="Arial" w:hAnsi="Arial" w:cs="Arial"/>
          <w:color w:val="000000"/>
        </w:rPr>
        <w:t>s</w:t>
      </w:r>
      <w:r>
        <w:rPr>
          <w:rFonts w:ascii="Arial" w:hAnsi="Arial" w:cs="Arial"/>
          <w:color w:val="000000"/>
        </w:rPr>
        <w:t>.</w:t>
      </w:r>
    </w:p>
    <w:p w14:paraId="64E30E13" w14:textId="6EEDED71" w:rsidR="008B5D06" w:rsidRDefault="003C3CE2" w:rsidP="008B5D06">
      <w:pPr>
        <w:rPr>
          <w:rFonts w:ascii="Arial" w:hAnsi="Arial" w:cs="Arial"/>
          <w:color w:val="000000"/>
        </w:rPr>
      </w:pPr>
      <w:r>
        <w:rPr>
          <w:rFonts w:ascii="Arial" w:hAnsi="Arial" w:cs="Arial"/>
          <w:color w:val="000000"/>
        </w:rPr>
        <w:t xml:space="preserve">La coopération </w:t>
      </w:r>
      <w:r w:rsidR="00B830FD">
        <w:rPr>
          <w:rFonts w:ascii="Arial" w:hAnsi="Arial" w:cs="Arial"/>
          <w:color w:val="000000"/>
        </w:rPr>
        <w:t>inter-territoires</w:t>
      </w:r>
      <w:r w:rsidR="00F947E7">
        <w:rPr>
          <w:rFonts w:ascii="Arial" w:hAnsi="Arial" w:cs="Arial"/>
          <w:color w:val="000000"/>
        </w:rPr>
        <w:t xml:space="preserve"> est certainement vertueuse comme la création</w:t>
      </w:r>
      <w:r w:rsidR="008B5D06">
        <w:rPr>
          <w:rFonts w:ascii="Arial" w:hAnsi="Arial" w:cs="Arial"/>
          <w:color w:val="000000"/>
        </w:rPr>
        <w:t xml:space="preserve"> de consortiums </w:t>
      </w:r>
      <w:r w:rsidR="00C33F09">
        <w:rPr>
          <w:rFonts w:ascii="Arial" w:hAnsi="Arial" w:cs="Arial"/>
          <w:color w:val="000000"/>
        </w:rPr>
        <w:t>visant à</w:t>
      </w:r>
      <w:r w:rsidR="008B5D06">
        <w:rPr>
          <w:rFonts w:ascii="Arial" w:hAnsi="Arial" w:cs="Arial"/>
          <w:color w:val="000000"/>
        </w:rPr>
        <w:t xml:space="preserve"> </w:t>
      </w:r>
      <w:proofErr w:type="spellStart"/>
      <w:r w:rsidR="008B5D06">
        <w:rPr>
          <w:rFonts w:ascii="Arial" w:hAnsi="Arial" w:cs="Arial"/>
          <w:color w:val="000000"/>
        </w:rPr>
        <w:t>mutualiser</w:t>
      </w:r>
      <w:proofErr w:type="spellEnd"/>
      <w:r w:rsidR="008B5D06">
        <w:rPr>
          <w:rFonts w:ascii="Arial" w:hAnsi="Arial" w:cs="Arial"/>
          <w:color w:val="000000"/>
        </w:rPr>
        <w:t xml:space="preserve"> les ressources.</w:t>
      </w:r>
    </w:p>
    <w:p w14:paraId="759FEBCE" w14:textId="4D4B8FC9" w:rsidR="006D0D1D" w:rsidRDefault="008B5D06" w:rsidP="008B5D06">
      <w:pPr>
        <w:rPr>
          <w:rFonts w:ascii="Arial" w:hAnsi="Arial" w:cs="Arial"/>
          <w:color w:val="000000"/>
        </w:rPr>
      </w:pPr>
      <w:r>
        <w:rPr>
          <w:rFonts w:ascii="Arial" w:hAnsi="Arial" w:cs="Arial"/>
          <w:color w:val="000000"/>
        </w:rPr>
        <w:t>Mais</w:t>
      </w:r>
      <w:r w:rsidR="00C33F09">
        <w:rPr>
          <w:rFonts w:ascii="Arial" w:hAnsi="Arial" w:cs="Arial"/>
          <w:color w:val="000000"/>
        </w:rPr>
        <w:t xml:space="preserve"> il y a un préalable à tout cela. Nous devons localement et nationalement</w:t>
      </w:r>
      <w:r>
        <w:rPr>
          <w:rFonts w:ascii="Arial" w:hAnsi="Arial" w:cs="Arial"/>
          <w:color w:val="000000"/>
        </w:rPr>
        <w:t xml:space="preserve"> </w:t>
      </w:r>
      <w:r w:rsidR="00B24D87">
        <w:rPr>
          <w:rFonts w:ascii="Arial" w:hAnsi="Arial" w:cs="Arial"/>
          <w:color w:val="000000"/>
        </w:rPr>
        <w:t xml:space="preserve"> considérer </w:t>
      </w:r>
      <w:r w:rsidR="003E545C">
        <w:rPr>
          <w:rFonts w:ascii="Arial" w:hAnsi="Arial" w:cs="Arial"/>
          <w:color w:val="000000"/>
        </w:rPr>
        <w:t>que</w:t>
      </w:r>
      <w:r w:rsidR="0068275E" w:rsidRPr="00DE70C7">
        <w:rPr>
          <w:rFonts w:ascii="Arial" w:hAnsi="Arial" w:cs="Arial"/>
          <w:color w:val="000000"/>
        </w:rPr>
        <w:t xml:space="preserve"> la </w:t>
      </w:r>
      <w:r w:rsidR="00D75883" w:rsidRPr="00DE70C7">
        <w:rPr>
          <w:rFonts w:ascii="Arial" w:hAnsi="Arial" w:cs="Arial"/>
          <w:color w:val="000000"/>
        </w:rPr>
        <w:t xml:space="preserve"> vie </w:t>
      </w:r>
      <w:r w:rsidR="0068275E" w:rsidRPr="00DE70C7">
        <w:rPr>
          <w:rFonts w:ascii="Arial" w:hAnsi="Arial" w:cs="Arial"/>
          <w:color w:val="000000"/>
        </w:rPr>
        <w:t xml:space="preserve"> quotid</w:t>
      </w:r>
      <w:r w:rsidR="00D75883" w:rsidRPr="00DE70C7">
        <w:rPr>
          <w:rFonts w:ascii="Arial" w:hAnsi="Arial" w:cs="Arial"/>
          <w:color w:val="000000"/>
        </w:rPr>
        <w:t xml:space="preserve">ienne </w:t>
      </w:r>
      <w:r w:rsidR="00CB7572">
        <w:rPr>
          <w:rFonts w:ascii="Arial" w:hAnsi="Arial" w:cs="Arial"/>
          <w:color w:val="000000"/>
        </w:rPr>
        <w:t xml:space="preserve">de nos concitoyens </w:t>
      </w:r>
      <w:r w:rsidR="003E545C">
        <w:rPr>
          <w:rFonts w:ascii="Arial" w:hAnsi="Arial" w:cs="Arial"/>
          <w:color w:val="000000"/>
        </w:rPr>
        <w:t>est</w:t>
      </w:r>
      <w:r w:rsidR="00CF2F14">
        <w:rPr>
          <w:rFonts w:ascii="Arial" w:hAnsi="Arial" w:cs="Arial"/>
          <w:color w:val="000000"/>
        </w:rPr>
        <w:t xml:space="preserve"> </w:t>
      </w:r>
      <w:r w:rsidR="00D75883" w:rsidRPr="00DE70C7">
        <w:rPr>
          <w:rFonts w:ascii="Arial" w:hAnsi="Arial" w:cs="Arial"/>
          <w:color w:val="000000"/>
        </w:rPr>
        <w:t>stratégique</w:t>
      </w:r>
      <w:r w:rsidR="003E545C">
        <w:rPr>
          <w:rFonts w:ascii="Arial" w:hAnsi="Arial" w:cs="Arial"/>
          <w:color w:val="000000"/>
        </w:rPr>
        <w:t>.</w:t>
      </w:r>
    </w:p>
    <w:p w14:paraId="1326362D" w14:textId="7638407F" w:rsidR="004419EC" w:rsidRDefault="006D0D1D" w:rsidP="008B5D06">
      <w:pPr>
        <w:rPr>
          <w:rFonts w:ascii="Arial" w:hAnsi="Arial" w:cs="Arial"/>
          <w:color w:val="000000"/>
        </w:rPr>
      </w:pPr>
      <w:r>
        <w:rPr>
          <w:rFonts w:ascii="Arial" w:hAnsi="Arial" w:cs="Arial"/>
          <w:color w:val="000000"/>
        </w:rPr>
        <w:t>La vie quotidienne</w:t>
      </w:r>
      <w:r w:rsidR="00D75883" w:rsidRPr="00DE70C7">
        <w:rPr>
          <w:rFonts w:ascii="Arial" w:hAnsi="Arial" w:cs="Arial"/>
          <w:color w:val="000000"/>
        </w:rPr>
        <w:t xml:space="preserve"> </w:t>
      </w:r>
      <w:r w:rsidR="00CB7572">
        <w:rPr>
          <w:rFonts w:ascii="Arial" w:hAnsi="Arial" w:cs="Arial"/>
          <w:color w:val="000000"/>
        </w:rPr>
        <w:t>doit</w:t>
      </w:r>
      <w:r w:rsidR="00D75883" w:rsidRPr="00DE70C7">
        <w:rPr>
          <w:rFonts w:ascii="Arial" w:hAnsi="Arial" w:cs="Arial"/>
          <w:color w:val="000000"/>
        </w:rPr>
        <w:t xml:space="preserve"> être </w:t>
      </w:r>
      <w:r>
        <w:rPr>
          <w:rFonts w:ascii="Arial" w:hAnsi="Arial" w:cs="Arial"/>
          <w:color w:val="000000"/>
        </w:rPr>
        <w:t>le</w:t>
      </w:r>
      <w:r w:rsidR="00D75883" w:rsidRPr="00DE70C7">
        <w:rPr>
          <w:rFonts w:ascii="Arial" w:hAnsi="Arial" w:cs="Arial"/>
          <w:color w:val="000000"/>
        </w:rPr>
        <w:t xml:space="preserve"> cœ</w:t>
      </w:r>
      <w:r w:rsidR="00E40C3A" w:rsidRPr="00DE70C7">
        <w:rPr>
          <w:rFonts w:ascii="Arial" w:hAnsi="Arial" w:cs="Arial"/>
          <w:color w:val="000000"/>
        </w:rPr>
        <w:t xml:space="preserve">ur du projet </w:t>
      </w:r>
      <w:r w:rsidR="00D75883" w:rsidRPr="00DE70C7">
        <w:rPr>
          <w:rFonts w:ascii="Arial" w:hAnsi="Arial" w:cs="Arial"/>
          <w:color w:val="000000"/>
        </w:rPr>
        <w:t xml:space="preserve">politique et du projet </w:t>
      </w:r>
      <w:r w:rsidR="00E40C3A" w:rsidRPr="00DE70C7">
        <w:rPr>
          <w:rFonts w:ascii="Arial" w:hAnsi="Arial" w:cs="Arial"/>
          <w:color w:val="000000"/>
        </w:rPr>
        <w:t>d’administration</w:t>
      </w:r>
      <w:r w:rsidR="00CF2F14">
        <w:rPr>
          <w:rFonts w:ascii="Arial" w:hAnsi="Arial" w:cs="Arial"/>
          <w:color w:val="000000"/>
        </w:rPr>
        <w:t xml:space="preserve"> des départements</w:t>
      </w:r>
      <w:r w:rsidR="00E83F3B">
        <w:rPr>
          <w:rFonts w:ascii="Arial" w:hAnsi="Arial" w:cs="Arial"/>
          <w:color w:val="000000"/>
        </w:rPr>
        <w:t>.</w:t>
      </w:r>
    </w:p>
    <w:p w14:paraId="3BF90509" w14:textId="77777777" w:rsidR="00BA2ABE" w:rsidRDefault="00E63ED7" w:rsidP="00060698">
      <w:pPr>
        <w:divId w:val="1191726191"/>
        <w:rPr>
          <w:rFonts w:ascii="Arial" w:eastAsia="Times New Roman" w:hAnsi="Arial" w:cs="Arial"/>
          <w:color w:val="000000"/>
          <w:sz w:val="15"/>
          <w:szCs w:val="15"/>
        </w:rPr>
      </w:pPr>
      <w:r>
        <w:rPr>
          <w:rFonts w:ascii="Arial" w:hAnsi="Arial" w:cs="Arial"/>
          <w:color w:val="000000"/>
        </w:rPr>
        <w:t xml:space="preserve">Pour cela </w:t>
      </w:r>
      <w:r w:rsidR="00853622">
        <w:rPr>
          <w:rFonts w:ascii="Arial" w:hAnsi="Arial" w:cs="Arial"/>
          <w:color w:val="000000"/>
        </w:rPr>
        <w:t>il convient de redonner de la valeur à certaines dépenses de fonctionnement</w:t>
      </w:r>
      <w:r w:rsidR="001C147A">
        <w:rPr>
          <w:rFonts w:ascii="Arial" w:hAnsi="Arial" w:cs="Arial"/>
          <w:color w:val="000000"/>
        </w:rPr>
        <w:t xml:space="preserve"> </w:t>
      </w:r>
      <w:r w:rsidR="00853622">
        <w:rPr>
          <w:rFonts w:ascii="Arial" w:hAnsi="Arial" w:cs="Arial"/>
          <w:color w:val="000000"/>
        </w:rPr>
        <w:t xml:space="preserve"> et </w:t>
      </w:r>
      <w:r w:rsidR="00C76D0F">
        <w:rPr>
          <w:rFonts w:ascii="Arial" w:hAnsi="Arial" w:cs="Arial"/>
          <w:color w:val="000000"/>
        </w:rPr>
        <w:t>d’arrêter</w:t>
      </w:r>
      <w:r w:rsidR="00853622">
        <w:rPr>
          <w:rFonts w:ascii="Arial" w:hAnsi="Arial" w:cs="Arial"/>
          <w:color w:val="000000"/>
        </w:rPr>
        <w:t xml:space="preserve"> de considérer que tout investissement est bon</w:t>
      </w:r>
      <w:r w:rsidR="00060698">
        <w:rPr>
          <w:rFonts w:ascii="Arial" w:hAnsi="Arial" w:cs="Arial"/>
          <w:color w:val="000000"/>
        </w:rPr>
        <w:t xml:space="preserve"> par nature</w:t>
      </w:r>
      <w:r w:rsidR="00853622">
        <w:rPr>
          <w:rFonts w:ascii="Arial" w:hAnsi="Arial" w:cs="Arial"/>
          <w:color w:val="000000"/>
        </w:rPr>
        <w:t>.</w:t>
      </w:r>
      <w:r w:rsidR="00896830">
        <w:rPr>
          <w:rFonts w:ascii="Arial" w:hAnsi="Arial" w:cs="Arial"/>
          <w:color w:val="000000"/>
        </w:rPr>
        <w:t xml:space="preserve"> </w:t>
      </w:r>
      <w:r w:rsidR="00343781">
        <w:rPr>
          <w:rFonts w:ascii="Arial" w:hAnsi="Arial" w:cs="Arial"/>
          <w:color w:val="000000"/>
        </w:rPr>
        <w:t>Il faut en finir de la distinction entre l’investissement et le fonctionnement</w:t>
      </w:r>
      <w:r w:rsidR="00853622">
        <w:rPr>
          <w:rFonts w:ascii="Arial" w:hAnsi="Arial" w:cs="Arial"/>
          <w:color w:val="000000"/>
        </w:rPr>
        <w:t xml:space="preserve"> </w:t>
      </w:r>
      <w:r w:rsidR="00921521">
        <w:rPr>
          <w:rFonts w:ascii="Arial" w:hAnsi="Arial" w:cs="Arial"/>
          <w:color w:val="000000"/>
        </w:rPr>
        <w:t>«…</w:t>
      </w:r>
      <w:r w:rsidR="00921521" w:rsidRPr="00921521">
        <w:rPr>
          <w:rFonts w:ascii="Arial" w:eastAsia="Times New Roman" w:hAnsi="Arial" w:cs="Arial"/>
          <w:color w:val="000000"/>
          <w:sz w:val="15"/>
          <w:szCs w:val="15"/>
        </w:rPr>
        <w:t>Car pour bon nombre d'élus, de responsables politiques locaux et de fonctionnaires des corps de contrôle, la maîtrise des dépenses de fonctionnement est </w:t>
      </w:r>
      <w:r w:rsidR="00921521" w:rsidRPr="00921521">
        <w:rPr>
          <w:rFonts w:ascii="Arial" w:eastAsia="Times New Roman" w:hAnsi="Arial" w:cs="Arial"/>
          <w:b/>
          <w:bCs/>
          <w:i/>
          <w:iCs/>
          <w:color w:val="000000"/>
          <w:sz w:val="15"/>
          <w:szCs w:val="15"/>
        </w:rPr>
        <w:t>le</w:t>
      </w:r>
      <w:r w:rsidR="00921521" w:rsidRPr="00921521">
        <w:rPr>
          <w:rFonts w:ascii="Arial" w:eastAsia="Times New Roman" w:hAnsi="Arial" w:cs="Arial"/>
          <w:color w:val="000000"/>
          <w:sz w:val="15"/>
          <w:szCs w:val="15"/>
        </w:rPr>
        <w:t> marqueur par excellence de la bonne gestion. A l'inverse, un haut niveau d'investissement est généralement considéré avec bienveillance, quoiqu'il en coûte</w:t>
      </w:r>
      <w:r w:rsidR="00921521">
        <w:rPr>
          <w:rFonts w:ascii="Arial" w:eastAsia="Times New Roman" w:hAnsi="Arial" w:cs="Arial"/>
          <w:color w:val="000000"/>
          <w:sz w:val="15"/>
          <w:szCs w:val="15"/>
        </w:rPr>
        <w:t>… »</w:t>
      </w:r>
      <w:r w:rsidR="009A33AB">
        <w:rPr>
          <w:rStyle w:val="Appelnotedebasdep"/>
          <w:rFonts w:ascii="Arial" w:eastAsia="Times New Roman" w:hAnsi="Arial" w:cs="Arial"/>
          <w:color w:val="000000"/>
          <w:sz w:val="15"/>
          <w:szCs w:val="15"/>
        </w:rPr>
        <w:footnoteReference w:id="1"/>
      </w:r>
      <w:r w:rsidR="0088249C">
        <w:rPr>
          <w:rFonts w:ascii="Arial" w:eastAsia="Times New Roman" w:hAnsi="Arial" w:cs="Arial"/>
          <w:color w:val="000000"/>
          <w:sz w:val="15"/>
          <w:szCs w:val="15"/>
        </w:rPr>
        <w:t xml:space="preserve">. </w:t>
      </w:r>
    </w:p>
    <w:p w14:paraId="5B42F5F2" w14:textId="5FBC2791" w:rsidR="00457AD7" w:rsidRDefault="008C0248" w:rsidP="00CA5EAA">
      <w:pPr>
        <w:rPr>
          <w:rFonts w:ascii="Arial" w:hAnsi="Arial" w:cs="Arial"/>
          <w:color w:val="000000"/>
        </w:rPr>
      </w:pPr>
      <w:r>
        <w:rPr>
          <w:rFonts w:ascii="Arial" w:hAnsi="Arial" w:cs="Arial"/>
          <w:color w:val="000000"/>
        </w:rPr>
        <w:t>A titre d’exemple, l</w:t>
      </w:r>
      <w:r w:rsidR="006D34E8">
        <w:rPr>
          <w:rFonts w:ascii="Arial" w:hAnsi="Arial" w:cs="Arial"/>
          <w:color w:val="000000"/>
        </w:rPr>
        <w:t xml:space="preserve">es investissements prévus dans le cadre du Ségur de la santé </w:t>
      </w:r>
      <w:r w:rsidR="003A1311">
        <w:rPr>
          <w:rFonts w:ascii="Arial" w:hAnsi="Arial" w:cs="Arial"/>
          <w:color w:val="000000"/>
        </w:rPr>
        <w:t>et l’adaptation des</w:t>
      </w:r>
      <w:r w:rsidR="0091217C">
        <w:rPr>
          <w:rFonts w:ascii="Arial" w:hAnsi="Arial" w:cs="Arial"/>
          <w:color w:val="000000"/>
        </w:rPr>
        <w:t xml:space="preserve"> établissements d’accueil des</w:t>
      </w:r>
      <w:r w:rsidR="003A1311">
        <w:rPr>
          <w:rFonts w:ascii="Arial" w:hAnsi="Arial" w:cs="Arial"/>
          <w:color w:val="000000"/>
        </w:rPr>
        <w:t xml:space="preserve"> personnes âgées </w:t>
      </w:r>
      <w:r w:rsidR="004F1CB9">
        <w:rPr>
          <w:rFonts w:ascii="Arial" w:hAnsi="Arial" w:cs="Arial"/>
          <w:color w:val="000000"/>
        </w:rPr>
        <w:t xml:space="preserve">sont certainement </w:t>
      </w:r>
      <w:r w:rsidR="003A1311">
        <w:rPr>
          <w:rFonts w:ascii="Arial" w:hAnsi="Arial" w:cs="Arial"/>
          <w:color w:val="000000"/>
        </w:rPr>
        <w:t xml:space="preserve">une bonne </w:t>
      </w:r>
      <w:r w:rsidR="002E4812">
        <w:rPr>
          <w:rFonts w:ascii="Arial" w:hAnsi="Arial" w:cs="Arial"/>
          <w:color w:val="000000"/>
        </w:rPr>
        <w:t>mesure</w:t>
      </w:r>
      <w:r w:rsidR="00FB6AC5">
        <w:rPr>
          <w:rFonts w:ascii="Arial" w:hAnsi="Arial" w:cs="Arial"/>
          <w:color w:val="000000"/>
        </w:rPr>
        <w:t>. M</w:t>
      </w:r>
      <w:r w:rsidR="003A1311">
        <w:rPr>
          <w:rFonts w:ascii="Arial" w:hAnsi="Arial" w:cs="Arial"/>
          <w:color w:val="000000"/>
        </w:rPr>
        <w:t xml:space="preserve">ais </w:t>
      </w:r>
      <w:r w:rsidR="004608D5">
        <w:rPr>
          <w:rFonts w:ascii="Arial" w:hAnsi="Arial" w:cs="Arial"/>
          <w:color w:val="000000"/>
        </w:rPr>
        <w:t xml:space="preserve">nulle part </w:t>
      </w:r>
      <w:r w:rsidR="00857AF1">
        <w:rPr>
          <w:rFonts w:ascii="Arial" w:hAnsi="Arial" w:cs="Arial"/>
          <w:color w:val="000000"/>
        </w:rPr>
        <w:t>ne sont précisés</w:t>
      </w:r>
      <w:r w:rsidR="00D23506">
        <w:rPr>
          <w:rFonts w:ascii="Arial" w:hAnsi="Arial" w:cs="Arial"/>
          <w:color w:val="000000"/>
        </w:rPr>
        <w:t xml:space="preserve"> </w:t>
      </w:r>
      <w:r w:rsidR="00FF32DD">
        <w:rPr>
          <w:rFonts w:ascii="Arial" w:hAnsi="Arial" w:cs="Arial"/>
          <w:color w:val="000000"/>
        </w:rPr>
        <w:t xml:space="preserve">les </w:t>
      </w:r>
      <w:r w:rsidR="005261DE">
        <w:rPr>
          <w:rFonts w:ascii="Arial" w:hAnsi="Arial" w:cs="Arial"/>
          <w:color w:val="000000"/>
        </w:rPr>
        <w:t>résultats à atteindre que ce so</w:t>
      </w:r>
      <w:r w:rsidR="00785EF8">
        <w:rPr>
          <w:rFonts w:ascii="Arial" w:hAnsi="Arial" w:cs="Arial"/>
          <w:color w:val="000000"/>
        </w:rPr>
        <w:t>i</w:t>
      </w:r>
      <w:r w:rsidR="005261DE">
        <w:rPr>
          <w:rFonts w:ascii="Arial" w:hAnsi="Arial" w:cs="Arial"/>
          <w:color w:val="000000"/>
        </w:rPr>
        <w:t xml:space="preserve"> en</w:t>
      </w:r>
      <w:r w:rsidR="00785EF8">
        <w:rPr>
          <w:rFonts w:ascii="Arial" w:hAnsi="Arial" w:cs="Arial"/>
          <w:color w:val="000000"/>
        </w:rPr>
        <w:t xml:space="preserve"> </w:t>
      </w:r>
      <w:r w:rsidR="005261DE">
        <w:rPr>
          <w:rFonts w:ascii="Arial" w:hAnsi="Arial" w:cs="Arial"/>
          <w:color w:val="000000"/>
        </w:rPr>
        <w:t>économie d’énergie, de consommation d’eau ou d</w:t>
      </w:r>
      <w:r w:rsidR="00B551C1">
        <w:rPr>
          <w:rFonts w:ascii="Arial" w:hAnsi="Arial" w:cs="Arial"/>
          <w:color w:val="000000"/>
        </w:rPr>
        <w:t xml:space="preserve">’amélioration de la </w:t>
      </w:r>
      <w:r w:rsidR="005261DE">
        <w:rPr>
          <w:rFonts w:ascii="Arial" w:hAnsi="Arial" w:cs="Arial"/>
          <w:color w:val="000000"/>
        </w:rPr>
        <w:t>qual</w:t>
      </w:r>
      <w:r w:rsidR="00B120B5">
        <w:rPr>
          <w:rFonts w:ascii="Arial" w:hAnsi="Arial" w:cs="Arial"/>
          <w:color w:val="000000"/>
        </w:rPr>
        <w:t>ité</w:t>
      </w:r>
      <w:r w:rsidR="003E0ACD">
        <w:rPr>
          <w:rFonts w:ascii="Arial" w:hAnsi="Arial" w:cs="Arial"/>
          <w:color w:val="000000"/>
        </w:rPr>
        <w:t xml:space="preserve"> de vie</w:t>
      </w:r>
      <w:r w:rsidR="00583798">
        <w:rPr>
          <w:rFonts w:ascii="Arial" w:hAnsi="Arial" w:cs="Arial"/>
          <w:color w:val="000000"/>
        </w:rPr>
        <w:t xml:space="preserve"> des personnes accueillies. Il y a l’intention mais pas la mesure</w:t>
      </w:r>
      <w:r w:rsidR="003F5118">
        <w:rPr>
          <w:rFonts w:ascii="Arial" w:hAnsi="Arial" w:cs="Arial"/>
          <w:color w:val="000000"/>
        </w:rPr>
        <w:t>.</w:t>
      </w:r>
    </w:p>
    <w:p w14:paraId="32E2304A" w14:textId="77777777" w:rsidR="00313516" w:rsidRDefault="00AD25AE" w:rsidP="00CA5EAA">
      <w:pPr>
        <w:rPr>
          <w:rFonts w:ascii="Arial" w:hAnsi="Arial" w:cs="Arial"/>
          <w:color w:val="000000"/>
        </w:rPr>
      </w:pPr>
      <w:r>
        <w:rPr>
          <w:rFonts w:ascii="Arial" w:hAnsi="Arial" w:cs="Arial"/>
          <w:color w:val="000000"/>
        </w:rPr>
        <w:t>Il convient de soutenir le service public de la vie quotidienne.</w:t>
      </w:r>
    </w:p>
    <w:p w14:paraId="2A634586" w14:textId="77777777" w:rsidR="00D66397" w:rsidRDefault="00313516" w:rsidP="00CA5EAA">
      <w:pPr>
        <w:rPr>
          <w:rFonts w:ascii="Arial" w:hAnsi="Arial" w:cs="Arial"/>
          <w:color w:val="000000"/>
        </w:rPr>
      </w:pPr>
      <w:r>
        <w:rPr>
          <w:rFonts w:ascii="Arial" w:hAnsi="Arial" w:cs="Arial"/>
          <w:color w:val="000000"/>
        </w:rPr>
        <w:t>C’est une priorité</w:t>
      </w:r>
      <w:r w:rsidR="00D66397">
        <w:rPr>
          <w:rFonts w:ascii="Arial" w:hAnsi="Arial" w:cs="Arial"/>
          <w:color w:val="000000"/>
        </w:rPr>
        <w:t>.</w:t>
      </w:r>
    </w:p>
    <w:p w14:paraId="3D6EF9D3" w14:textId="7AF3DF65" w:rsidR="00B679FA" w:rsidRDefault="00CA5EAA" w:rsidP="00CA5EAA">
      <w:pPr>
        <w:rPr>
          <w:rFonts w:ascii="Arial" w:hAnsi="Arial" w:cs="Arial"/>
          <w:color w:val="000000"/>
        </w:rPr>
      </w:pPr>
      <w:r w:rsidRPr="00CA5EAA">
        <w:rPr>
          <w:rFonts w:ascii="Arial" w:hAnsi="Arial" w:cs="Arial"/>
          <w:color w:val="000000"/>
        </w:rPr>
        <w:t xml:space="preserve">On </w:t>
      </w:r>
      <w:r w:rsidR="007543C3">
        <w:rPr>
          <w:rFonts w:ascii="Arial" w:hAnsi="Arial" w:cs="Arial"/>
          <w:color w:val="000000"/>
        </w:rPr>
        <w:t>n’identifie</w:t>
      </w:r>
      <w:r w:rsidRPr="00CA5EAA">
        <w:rPr>
          <w:rFonts w:ascii="Arial" w:hAnsi="Arial" w:cs="Arial"/>
          <w:color w:val="000000"/>
        </w:rPr>
        <w:t xml:space="preserve"> pas encore les failles et</w:t>
      </w:r>
      <w:r w:rsidR="007543C3">
        <w:rPr>
          <w:rFonts w:ascii="Arial" w:hAnsi="Arial" w:cs="Arial"/>
          <w:color w:val="000000"/>
        </w:rPr>
        <w:t xml:space="preserve"> les</w:t>
      </w:r>
      <w:r w:rsidRPr="00CA5EAA">
        <w:rPr>
          <w:rFonts w:ascii="Arial" w:hAnsi="Arial" w:cs="Arial"/>
          <w:color w:val="000000"/>
        </w:rPr>
        <w:t xml:space="preserve"> fractures que la pandémie a</w:t>
      </w:r>
      <w:r w:rsidR="00457AD7">
        <w:rPr>
          <w:rFonts w:ascii="Arial" w:hAnsi="Arial" w:cs="Arial"/>
          <w:color w:val="000000"/>
        </w:rPr>
        <w:t xml:space="preserve"> créé</w:t>
      </w:r>
      <w:r w:rsidR="007543C3">
        <w:rPr>
          <w:rFonts w:ascii="Arial" w:hAnsi="Arial" w:cs="Arial"/>
          <w:color w:val="000000"/>
        </w:rPr>
        <w:t>s</w:t>
      </w:r>
      <w:r w:rsidR="00457AD7">
        <w:rPr>
          <w:rFonts w:ascii="Arial" w:hAnsi="Arial" w:cs="Arial"/>
          <w:color w:val="000000"/>
        </w:rPr>
        <w:t xml:space="preserve"> ou</w:t>
      </w:r>
      <w:r w:rsidRPr="00CA5EAA">
        <w:rPr>
          <w:rFonts w:ascii="Arial" w:hAnsi="Arial" w:cs="Arial"/>
          <w:color w:val="000000"/>
        </w:rPr>
        <w:t xml:space="preserve"> renforcé</w:t>
      </w:r>
      <w:r w:rsidR="00534536">
        <w:rPr>
          <w:rFonts w:ascii="Arial" w:hAnsi="Arial" w:cs="Arial"/>
          <w:color w:val="000000"/>
        </w:rPr>
        <w:t>es</w:t>
      </w:r>
      <w:r w:rsidRPr="00CA5EAA">
        <w:rPr>
          <w:rFonts w:ascii="Arial" w:hAnsi="Arial" w:cs="Arial"/>
          <w:color w:val="000000"/>
        </w:rPr>
        <w:t xml:space="preserve"> </w:t>
      </w:r>
      <w:r w:rsidR="00534536">
        <w:rPr>
          <w:rFonts w:ascii="Arial" w:hAnsi="Arial" w:cs="Arial"/>
          <w:color w:val="000000"/>
        </w:rPr>
        <w:t>pour ls</w:t>
      </w:r>
      <w:r w:rsidRPr="00CA5EAA">
        <w:rPr>
          <w:rFonts w:ascii="Arial" w:hAnsi="Arial" w:cs="Arial"/>
          <w:color w:val="000000"/>
        </w:rPr>
        <w:t xml:space="preserve"> plus fragiles, </w:t>
      </w:r>
      <w:r w:rsidR="00534536">
        <w:rPr>
          <w:rFonts w:ascii="Arial" w:hAnsi="Arial" w:cs="Arial"/>
          <w:color w:val="000000"/>
        </w:rPr>
        <w:t>les</w:t>
      </w:r>
      <w:r w:rsidRPr="00CA5EAA">
        <w:rPr>
          <w:rFonts w:ascii="Arial" w:hAnsi="Arial" w:cs="Arial"/>
          <w:color w:val="000000"/>
        </w:rPr>
        <w:t xml:space="preserve"> plus vulnérables d’entre nous. </w:t>
      </w:r>
    </w:p>
    <w:p w14:paraId="6572ECD1" w14:textId="77777777" w:rsidR="00B679FA" w:rsidRDefault="00CA5EAA" w:rsidP="00CA5EAA">
      <w:pPr>
        <w:rPr>
          <w:rFonts w:ascii="Arial" w:hAnsi="Arial" w:cs="Arial"/>
          <w:color w:val="000000"/>
        </w:rPr>
      </w:pPr>
      <w:r w:rsidRPr="00CA5EAA">
        <w:rPr>
          <w:rFonts w:ascii="Arial" w:hAnsi="Arial" w:cs="Arial"/>
          <w:color w:val="000000"/>
        </w:rPr>
        <w:t xml:space="preserve">Nous </w:t>
      </w:r>
      <w:r w:rsidR="00B679FA">
        <w:rPr>
          <w:rFonts w:ascii="Arial" w:hAnsi="Arial" w:cs="Arial"/>
          <w:color w:val="000000"/>
        </w:rPr>
        <w:t>entrons</w:t>
      </w:r>
      <w:r w:rsidRPr="00CA5EAA">
        <w:rPr>
          <w:rFonts w:ascii="Arial" w:hAnsi="Arial" w:cs="Arial"/>
          <w:color w:val="000000"/>
        </w:rPr>
        <w:t xml:space="preserve"> dans un temps post-traumatique qu’il faudra apprendre à traiter. </w:t>
      </w:r>
    </w:p>
    <w:p w14:paraId="04F3ED9D" w14:textId="77777777" w:rsidR="00E4607E" w:rsidRDefault="00CA5EAA" w:rsidP="00044846">
      <w:pPr>
        <w:rPr>
          <w:rFonts w:ascii="Arial" w:hAnsi="Arial" w:cs="Arial"/>
          <w:color w:val="000000"/>
        </w:rPr>
      </w:pPr>
      <w:r w:rsidRPr="00CA5EAA">
        <w:rPr>
          <w:rFonts w:ascii="Arial" w:hAnsi="Arial" w:cs="Arial"/>
          <w:color w:val="000000"/>
        </w:rPr>
        <w:t>Les départements avec leurs personnels, ave</w:t>
      </w:r>
      <w:r w:rsidR="00D66397">
        <w:rPr>
          <w:rFonts w:ascii="Arial" w:hAnsi="Arial" w:cs="Arial"/>
          <w:color w:val="000000"/>
        </w:rPr>
        <w:t>c les communes et</w:t>
      </w:r>
      <w:r w:rsidR="005F5D7B">
        <w:rPr>
          <w:rFonts w:ascii="Arial" w:hAnsi="Arial" w:cs="Arial"/>
          <w:color w:val="000000"/>
        </w:rPr>
        <w:t xml:space="preserve"> l</w:t>
      </w:r>
      <w:r w:rsidR="00D66397">
        <w:rPr>
          <w:rFonts w:ascii="Arial" w:hAnsi="Arial" w:cs="Arial"/>
          <w:color w:val="000000"/>
        </w:rPr>
        <w:t>es associations</w:t>
      </w:r>
      <w:r w:rsidRPr="00CA5EAA">
        <w:rPr>
          <w:rFonts w:ascii="Arial" w:hAnsi="Arial" w:cs="Arial"/>
          <w:color w:val="000000"/>
        </w:rPr>
        <w:t xml:space="preserve">, </w:t>
      </w:r>
      <w:r w:rsidR="00F72A38">
        <w:rPr>
          <w:rFonts w:ascii="Arial" w:hAnsi="Arial" w:cs="Arial"/>
          <w:color w:val="000000"/>
        </w:rPr>
        <w:t xml:space="preserve">avec </w:t>
      </w:r>
      <w:r w:rsidRPr="00CA5EAA">
        <w:rPr>
          <w:rFonts w:ascii="Arial" w:hAnsi="Arial" w:cs="Arial"/>
          <w:color w:val="000000"/>
        </w:rPr>
        <w:t>de nombreux bénévoles</w:t>
      </w:r>
      <w:r w:rsidR="00E4607E">
        <w:rPr>
          <w:rFonts w:ascii="Arial" w:hAnsi="Arial" w:cs="Arial"/>
          <w:color w:val="000000"/>
        </w:rPr>
        <w:t xml:space="preserve">, </w:t>
      </w:r>
      <w:r w:rsidRPr="00CA5EAA">
        <w:rPr>
          <w:rFonts w:ascii="Arial" w:hAnsi="Arial" w:cs="Arial"/>
          <w:color w:val="000000"/>
        </w:rPr>
        <w:t>les aidants ont été en première ligne</w:t>
      </w:r>
      <w:r w:rsidR="00E4607E">
        <w:rPr>
          <w:rFonts w:ascii="Arial" w:hAnsi="Arial" w:cs="Arial"/>
          <w:color w:val="000000"/>
        </w:rPr>
        <w:t>.</w:t>
      </w:r>
    </w:p>
    <w:p w14:paraId="1CEF51CA" w14:textId="77777777" w:rsidR="00E4607E" w:rsidRDefault="00E4607E" w:rsidP="00044846">
      <w:pPr>
        <w:rPr>
          <w:rFonts w:ascii="Arial" w:hAnsi="Arial" w:cs="Arial"/>
          <w:color w:val="000000"/>
        </w:rPr>
      </w:pPr>
      <w:r>
        <w:rPr>
          <w:rFonts w:ascii="Arial" w:hAnsi="Arial" w:cs="Arial"/>
          <w:color w:val="000000"/>
        </w:rPr>
        <w:t xml:space="preserve">Ils </w:t>
      </w:r>
      <w:r w:rsidR="00CA5EAA" w:rsidRPr="00CA5EAA">
        <w:rPr>
          <w:rFonts w:ascii="Arial" w:hAnsi="Arial" w:cs="Arial"/>
          <w:color w:val="000000"/>
        </w:rPr>
        <w:t xml:space="preserve"> peinent souvent à être reconnus.</w:t>
      </w:r>
    </w:p>
    <w:p w14:paraId="24217D3D" w14:textId="77777777" w:rsidR="0047743C" w:rsidRDefault="00CA5EAA" w:rsidP="00044846">
      <w:pPr>
        <w:rPr>
          <w:rFonts w:ascii="Arial" w:hAnsi="Arial" w:cs="Arial"/>
          <w:i/>
          <w:iCs/>
          <w:color w:val="000000"/>
        </w:rPr>
      </w:pPr>
      <w:r w:rsidRPr="00CA5EAA">
        <w:rPr>
          <w:rFonts w:ascii="Arial" w:hAnsi="Arial" w:cs="Arial"/>
          <w:color w:val="000000"/>
        </w:rPr>
        <w:t>L’Andass (association nationale des directeurs d’action sociale et de santé) a proposé en juillet 2020</w:t>
      </w:r>
      <w:r w:rsidR="002F42AB">
        <w:rPr>
          <w:rFonts w:ascii="Arial" w:hAnsi="Arial" w:cs="Arial"/>
          <w:color w:val="000000"/>
        </w:rPr>
        <w:t xml:space="preserve"> dans le « CoroManifeste »</w:t>
      </w:r>
      <w:r w:rsidRPr="00CA5EAA">
        <w:rPr>
          <w:rFonts w:ascii="Arial" w:hAnsi="Arial" w:cs="Arial"/>
          <w:color w:val="000000"/>
        </w:rPr>
        <w:t xml:space="preserve"> une première analyse de la crise que nous traversions et indiquai</w:t>
      </w:r>
      <w:r w:rsidR="00614A2F">
        <w:rPr>
          <w:rFonts w:ascii="Arial" w:hAnsi="Arial" w:cs="Arial"/>
          <w:color w:val="000000"/>
        </w:rPr>
        <w:t>t</w:t>
      </w:r>
      <w:r w:rsidRPr="00CA5EAA">
        <w:rPr>
          <w:rFonts w:ascii="Arial" w:hAnsi="Arial" w:cs="Arial"/>
          <w:color w:val="000000"/>
        </w:rPr>
        <w:t xml:space="preserve"> </w:t>
      </w:r>
      <w:r w:rsidRPr="00CA5EAA">
        <w:rPr>
          <w:rFonts w:ascii="Arial" w:hAnsi="Arial" w:cs="Arial"/>
          <w:i/>
          <w:iCs/>
          <w:color w:val="000000"/>
        </w:rPr>
        <w:t>«</w:t>
      </w:r>
      <w:r w:rsidR="0047743C">
        <w:rPr>
          <w:rFonts w:ascii="Arial" w:hAnsi="Arial" w:cs="Arial"/>
          <w:i/>
          <w:iCs/>
          <w:color w:val="000000"/>
        </w:rPr>
        <w:t>…</w:t>
      </w:r>
      <w:r w:rsidRPr="00CA5EAA">
        <w:rPr>
          <w:rFonts w:ascii="Arial" w:hAnsi="Arial" w:cs="Arial"/>
          <w:i/>
          <w:iCs/>
          <w:color w:val="000000"/>
        </w:rPr>
        <w:t xml:space="preserve">Mais soyons assurés que la crise ne répare rien. Elle se développe et </w:t>
      </w:r>
      <w:r w:rsidRPr="00CA5EAA">
        <w:rPr>
          <w:rFonts w:ascii="Arial" w:hAnsi="Arial" w:cs="Arial"/>
          <w:i/>
          <w:iCs/>
          <w:color w:val="000000"/>
        </w:rPr>
        <w:lastRenderedPageBreak/>
        <w:t xml:space="preserve">prospère dans un environnement fait d’interactions, positives et négatives, de fluidités et de tensions. Elle se nourrit autant des collaborations favorables qui en atténuent les effets et les rend plus supportables car plus maîtrisés, que des dysfonctionnements </w:t>
      </w:r>
      <w:r w:rsidR="00DD6C78" w:rsidRPr="00CA5EAA">
        <w:rPr>
          <w:rFonts w:ascii="Arial" w:hAnsi="Arial" w:cs="Arial"/>
          <w:i/>
          <w:iCs/>
          <w:color w:val="000000"/>
        </w:rPr>
        <w:t>chronophage</w:t>
      </w:r>
      <w:r w:rsidRPr="00CA5EAA">
        <w:rPr>
          <w:rFonts w:ascii="Arial" w:hAnsi="Arial" w:cs="Arial"/>
          <w:i/>
          <w:iCs/>
          <w:color w:val="000000"/>
        </w:rPr>
        <w:t xml:space="preserve">, </w:t>
      </w:r>
      <w:proofErr w:type="spellStart"/>
      <w:r w:rsidRPr="00CA5EAA">
        <w:rPr>
          <w:rFonts w:ascii="Arial" w:hAnsi="Arial" w:cs="Arial"/>
          <w:i/>
          <w:iCs/>
          <w:color w:val="000000"/>
        </w:rPr>
        <w:t>énergivore</w:t>
      </w:r>
      <w:proofErr w:type="spellEnd"/>
      <w:r w:rsidRPr="00CA5EAA">
        <w:rPr>
          <w:rFonts w:ascii="Arial" w:hAnsi="Arial" w:cs="Arial"/>
          <w:i/>
          <w:iCs/>
          <w:color w:val="000000"/>
        </w:rPr>
        <w:t xml:space="preserve"> faits de ruptures et de rugosités, et qui l’amplifient en la rendant plus incertaine, moins contrôlable, et sans doute moins acceptable. »</w:t>
      </w:r>
      <w:r w:rsidR="00243CA2">
        <w:rPr>
          <w:rStyle w:val="Appelnotedebasdep"/>
          <w:rFonts w:ascii="Arial" w:hAnsi="Arial" w:cs="Arial"/>
          <w:i/>
          <w:iCs/>
          <w:color w:val="000000"/>
        </w:rPr>
        <w:footnoteReference w:id="2"/>
      </w:r>
      <w:r w:rsidR="00E03191">
        <w:rPr>
          <w:rFonts w:ascii="Arial" w:hAnsi="Arial" w:cs="Arial"/>
          <w:i/>
          <w:iCs/>
          <w:color w:val="000000"/>
        </w:rPr>
        <w:t xml:space="preserve">. </w:t>
      </w:r>
    </w:p>
    <w:p w14:paraId="33CE523F" w14:textId="022B0C21" w:rsidR="00044846" w:rsidRPr="00A3635F" w:rsidRDefault="00044846" w:rsidP="00044846">
      <w:pPr>
        <w:rPr>
          <w:rFonts w:ascii="Arial" w:hAnsi="Arial" w:cs="Arial"/>
          <w:color w:val="000000"/>
        </w:rPr>
      </w:pPr>
      <w:r w:rsidRPr="00A3635F">
        <w:rPr>
          <w:rFonts w:ascii="Arial" w:hAnsi="Arial" w:cs="Arial"/>
          <w:color w:val="000000"/>
        </w:rPr>
        <w:t>Ce qui pourrait guider les propositions de réponses aux attentes concernant la vie quotidienne de nos concitoyens c’est l</w:t>
      </w:r>
      <w:r w:rsidR="00DF790D">
        <w:rPr>
          <w:rFonts w:ascii="Arial" w:hAnsi="Arial" w:cs="Arial"/>
          <w:color w:val="000000"/>
        </w:rPr>
        <w:t>a méthode</w:t>
      </w:r>
      <w:r w:rsidRPr="00A3635F">
        <w:rPr>
          <w:rFonts w:ascii="Arial" w:hAnsi="Arial" w:cs="Arial"/>
          <w:color w:val="000000"/>
        </w:rPr>
        <w:t xml:space="preserve"> des 3 C.</w:t>
      </w:r>
      <w:r w:rsidR="009B7F99">
        <w:rPr>
          <w:rFonts w:ascii="Arial" w:hAnsi="Arial" w:cs="Arial"/>
          <w:color w:val="000000"/>
        </w:rPr>
        <w:t xml:space="preserve"> </w:t>
      </w:r>
      <w:r w:rsidR="00AE68A5">
        <w:rPr>
          <w:rFonts w:ascii="Arial" w:hAnsi="Arial" w:cs="Arial"/>
          <w:color w:val="000000"/>
        </w:rPr>
        <w:t>Elle est aussi vertueuse pour les finances publiques.</w:t>
      </w:r>
    </w:p>
    <w:p w14:paraId="0D360080" w14:textId="646CE0C5" w:rsidR="00CA5EAA" w:rsidRDefault="00044846" w:rsidP="00CA5EAA">
      <w:pPr>
        <w:rPr>
          <w:rFonts w:ascii="Arial" w:hAnsi="Arial" w:cs="Arial"/>
          <w:color w:val="000000"/>
        </w:rPr>
      </w:pPr>
      <w:r w:rsidRPr="00A3635F">
        <w:rPr>
          <w:rFonts w:ascii="Arial" w:hAnsi="Arial" w:cs="Arial"/>
          <w:color w:val="000000"/>
        </w:rPr>
        <w:t>Le C de Convergences et particulièrement la convergence avec la transition écologique. Il est possible de « verdir » les politiques de solidarités et de santé. Le C des Coopérations ; nous devons prendre le risque de coopérations renforcées des différentes parties prenantes pour avoir des approches plus sobres et écologiques du service rendu aux personnes et le C de Citoyenneté devant être incarné à tous les âges de la vie et particulièrement la fin de vie.</w:t>
      </w:r>
    </w:p>
    <w:p w14:paraId="6BBDD828" w14:textId="77777777" w:rsidR="005943D7" w:rsidRDefault="0071320A" w:rsidP="00CA5EAA">
      <w:pPr>
        <w:rPr>
          <w:rFonts w:ascii="Arial" w:hAnsi="Arial" w:cs="Arial"/>
          <w:color w:val="000000"/>
        </w:rPr>
      </w:pPr>
      <w:r>
        <w:rPr>
          <w:rFonts w:ascii="Arial" w:hAnsi="Arial" w:cs="Arial"/>
          <w:color w:val="000000"/>
        </w:rPr>
        <w:t xml:space="preserve">Au-delà de la méthode qui peux aisément s’appliquer à l’élaboration du projet de mandat et du projet d’administration, l’Andass effectuait 8 propositions dont une concernant l’alimentation comme grand projet </w:t>
      </w:r>
      <w:r w:rsidR="00D25733">
        <w:rPr>
          <w:rFonts w:ascii="Arial" w:hAnsi="Arial" w:cs="Arial"/>
          <w:color w:val="000000"/>
        </w:rPr>
        <w:t xml:space="preserve">national permettant de réduire les inégalités </w:t>
      </w:r>
      <w:r w:rsidR="008A096A" w:rsidRPr="008A096A">
        <w:rPr>
          <w:rFonts w:ascii="Arial" w:hAnsi="Arial" w:cs="Arial"/>
          <w:color w:val="000000"/>
        </w:rPr>
        <w:t>de santé et sociales, un projet transversal qui rassemble les différents mondes qui composent notre pays et qui trop souvent s’opposent, un projet permet</w:t>
      </w:r>
      <w:r w:rsidR="00190512">
        <w:rPr>
          <w:rFonts w:ascii="Arial" w:hAnsi="Arial" w:cs="Arial"/>
          <w:color w:val="000000"/>
        </w:rPr>
        <w:t>tant</w:t>
      </w:r>
      <w:r w:rsidR="008A096A" w:rsidRPr="008A096A">
        <w:rPr>
          <w:rFonts w:ascii="Arial" w:hAnsi="Arial" w:cs="Arial"/>
          <w:color w:val="000000"/>
        </w:rPr>
        <w:t xml:space="preserve"> une convergence des priorités écologiques, culturelles, économique et sociales telles que proposées par le président de la République.</w:t>
      </w:r>
    </w:p>
    <w:p w14:paraId="6D1A766E" w14:textId="77777777" w:rsidR="00871B24" w:rsidRPr="00CA5EAA" w:rsidRDefault="00871B24" w:rsidP="00CA5EAA">
      <w:pPr>
        <w:rPr>
          <w:rFonts w:ascii="Times New Roman" w:hAnsi="Times New Roman" w:cs="Times New Roman"/>
          <w:sz w:val="24"/>
          <w:szCs w:val="24"/>
        </w:rPr>
      </w:pPr>
      <w:r>
        <w:rPr>
          <w:rFonts w:ascii="Arial" w:hAnsi="Arial" w:cs="Arial"/>
          <w:color w:val="000000"/>
        </w:rPr>
        <w:t xml:space="preserve">Ces réflexions trouvent leur source dans une réflexion conduite dès 2018 par l’Andass et l’Institut de la gouvernance territoriale et de la décentralisation </w:t>
      </w:r>
      <w:r w:rsidR="00282B12">
        <w:rPr>
          <w:rFonts w:ascii="Arial" w:hAnsi="Arial" w:cs="Arial"/>
          <w:color w:val="000000"/>
        </w:rPr>
        <w:t>autour de la notion de sobriété</w:t>
      </w:r>
      <w:r w:rsidR="00452046">
        <w:rPr>
          <w:rStyle w:val="Appelnotedebasdep"/>
          <w:rFonts w:ascii="Arial" w:hAnsi="Arial" w:cs="Arial"/>
          <w:color w:val="000000"/>
        </w:rPr>
        <w:footnoteReference w:id="3"/>
      </w:r>
      <w:r w:rsidR="00282B12">
        <w:rPr>
          <w:rFonts w:ascii="Arial" w:hAnsi="Arial" w:cs="Arial"/>
          <w:color w:val="000000"/>
        </w:rPr>
        <w:t>.</w:t>
      </w:r>
    </w:p>
    <w:p w14:paraId="2B3E5C90" w14:textId="77777777" w:rsidR="00886975" w:rsidRDefault="00A71F7C" w:rsidP="0020293C">
      <w:pPr>
        <w:divId w:val="1958901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L’approche sémantique de la sobriété est riche de leviers pour l’action dans </w:t>
      </w:r>
      <w:r w:rsidR="0098386B">
        <w:rPr>
          <w:rFonts w:ascii="Times New Roman" w:eastAsia="Times New Roman" w:hAnsi="Times New Roman" w:cs="Times New Roman"/>
          <w:sz w:val="24"/>
          <w:szCs w:val="24"/>
        </w:rPr>
        <w:t>un ensemble de politiques publique</w:t>
      </w:r>
      <w:r w:rsidR="00BF76C9">
        <w:rPr>
          <w:rFonts w:ascii="Times New Roman" w:eastAsia="Times New Roman" w:hAnsi="Times New Roman" w:cs="Times New Roman"/>
          <w:sz w:val="24"/>
          <w:szCs w:val="24"/>
        </w:rPr>
        <w:t>s</w:t>
      </w:r>
      <w:r w:rsidR="0098386B">
        <w:rPr>
          <w:rFonts w:ascii="Times New Roman" w:eastAsia="Times New Roman" w:hAnsi="Times New Roman" w:cs="Times New Roman"/>
          <w:sz w:val="24"/>
          <w:szCs w:val="24"/>
        </w:rPr>
        <w:t xml:space="preserve"> qui ajoutent souvent du compliqué </w:t>
      </w:r>
      <w:r w:rsidR="001846B0">
        <w:rPr>
          <w:rFonts w:ascii="Times New Roman" w:eastAsia="Times New Roman" w:hAnsi="Times New Roman" w:cs="Times New Roman"/>
          <w:sz w:val="24"/>
          <w:szCs w:val="24"/>
        </w:rPr>
        <w:t>à la complexité</w:t>
      </w:r>
      <w:r w:rsidR="00066165">
        <w:rPr>
          <w:rFonts w:ascii="Times New Roman" w:eastAsia="Times New Roman" w:hAnsi="Times New Roman" w:cs="Times New Roman"/>
          <w:sz w:val="24"/>
          <w:szCs w:val="24"/>
        </w:rPr>
        <w:t xml:space="preserve"> de la nature humaine. Cela se fait</w:t>
      </w:r>
      <w:r w:rsidR="001846B0">
        <w:rPr>
          <w:rFonts w:ascii="Times New Roman" w:eastAsia="Times New Roman" w:hAnsi="Times New Roman" w:cs="Times New Roman"/>
          <w:sz w:val="24"/>
          <w:szCs w:val="24"/>
        </w:rPr>
        <w:t xml:space="preserve"> par l’empilement de dispositifs, de sigles souvent peu lisibles, faiblement accessibles y compris pour les </w:t>
      </w:r>
      <w:r w:rsidR="00C617F6">
        <w:rPr>
          <w:rFonts w:ascii="Times New Roman" w:eastAsia="Times New Roman" w:hAnsi="Times New Roman" w:cs="Times New Roman"/>
          <w:sz w:val="24"/>
          <w:szCs w:val="24"/>
        </w:rPr>
        <w:t>initiés</w:t>
      </w:r>
      <w:r w:rsidR="001846B0">
        <w:rPr>
          <w:rFonts w:ascii="Times New Roman" w:eastAsia="Times New Roman" w:hAnsi="Times New Roman" w:cs="Times New Roman"/>
          <w:sz w:val="24"/>
          <w:szCs w:val="24"/>
        </w:rPr>
        <w:t xml:space="preserve">. </w:t>
      </w:r>
    </w:p>
    <w:p w14:paraId="1271CADF" w14:textId="77777777" w:rsidR="00886975" w:rsidRDefault="001846B0" w:rsidP="0020293C">
      <w:pPr>
        <w:divId w:val="1958901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sobriété </w:t>
      </w:r>
      <w:r w:rsidR="00C617F6">
        <w:rPr>
          <w:rFonts w:ascii="Times New Roman" w:eastAsia="Times New Roman" w:hAnsi="Times New Roman" w:cs="Times New Roman"/>
          <w:sz w:val="24"/>
          <w:szCs w:val="24"/>
        </w:rPr>
        <w:t>renvoie à la notion d’essentiel</w:t>
      </w:r>
      <w:r w:rsidR="00445429">
        <w:rPr>
          <w:rFonts w:ascii="Times New Roman" w:eastAsia="Times New Roman" w:hAnsi="Times New Roman" w:cs="Times New Roman"/>
          <w:sz w:val="24"/>
          <w:szCs w:val="24"/>
        </w:rPr>
        <w:t>, à la notion de simplicité, à la lisibilité</w:t>
      </w:r>
      <w:r w:rsidR="00696F4B">
        <w:rPr>
          <w:rFonts w:ascii="Times New Roman" w:eastAsia="Times New Roman" w:hAnsi="Times New Roman" w:cs="Times New Roman"/>
          <w:sz w:val="24"/>
          <w:szCs w:val="24"/>
        </w:rPr>
        <w:t xml:space="preserve"> et à l’intelligibilité. Il y a là tout un programme concret pour les années à venir</w:t>
      </w:r>
      <w:r w:rsidR="002A01CB">
        <w:rPr>
          <w:rFonts w:ascii="Times New Roman" w:eastAsia="Times New Roman" w:hAnsi="Times New Roman" w:cs="Times New Roman"/>
          <w:sz w:val="24"/>
          <w:szCs w:val="24"/>
        </w:rPr>
        <w:t xml:space="preserve">. </w:t>
      </w:r>
      <w:r w:rsidR="002A01CB" w:rsidRPr="0061028F">
        <w:rPr>
          <w:rFonts w:ascii="Times New Roman" w:eastAsia="Times New Roman" w:hAnsi="Times New Roman" w:cs="Times New Roman"/>
          <w:i/>
          <w:iCs/>
          <w:sz w:val="24"/>
          <w:szCs w:val="24"/>
        </w:rPr>
        <w:t>« … en</w:t>
      </w:r>
      <w:r w:rsidR="0061028F" w:rsidRPr="0061028F">
        <w:rPr>
          <w:rFonts w:ascii="Times New Roman" w:eastAsia="Times New Roman" w:hAnsi="Times New Roman" w:cs="Times New Roman"/>
          <w:i/>
          <w:iCs/>
          <w:sz w:val="24"/>
          <w:szCs w:val="24"/>
        </w:rPr>
        <w:t xml:space="preserve"> </w:t>
      </w:r>
      <w:r w:rsidR="002A01CB" w:rsidRPr="0061028F">
        <w:rPr>
          <w:rFonts w:ascii="Times New Roman" w:eastAsia="Times New Roman" w:hAnsi="Times New Roman" w:cs="Times New Roman"/>
          <w:i/>
          <w:iCs/>
          <w:sz w:val="24"/>
          <w:szCs w:val="24"/>
        </w:rPr>
        <w:t>contre-plan se décèle la lutte contre la complexité et la recherche de la dignité humaine… »</w:t>
      </w:r>
      <w:r w:rsidR="0095440E" w:rsidRPr="00637431">
        <w:rPr>
          <w:rFonts w:ascii="Times New Roman" w:eastAsia="Times New Roman" w:hAnsi="Times New Roman" w:cs="Times New Roman"/>
          <w:sz w:val="24"/>
          <w:szCs w:val="24"/>
        </w:rPr>
        <w:t>.</w:t>
      </w:r>
    </w:p>
    <w:p w14:paraId="32807639" w14:textId="77777777" w:rsidR="002C1FBB" w:rsidRDefault="0095440E" w:rsidP="0020293C">
      <w:pPr>
        <w:divId w:val="195890116"/>
        <w:rPr>
          <w:rFonts w:ascii="Times New Roman" w:eastAsia="Times New Roman" w:hAnsi="Times New Roman" w:cs="Times New Roman"/>
          <w:i/>
          <w:iCs/>
          <w:sz w:val="24"/>
          <w:szCs w:val="24"/>
        </w:rPr>
      </w:pPr>
      <w:r w:rsidRPr="00637431">
        <w:rPr>
          <w:rFonts w:ascii="Times New Roman" w:eastAsia="Times New Roman" w:hAnsi="Times New Roman" w:cs="Times New Roman"/>
          <w:sz w:val="24"/>
          <w:szCs w:val="24"/>
        </w:rPr>
        <w:t>La sobriété inspire aussi l’agilité</w:t>
      </w:r>
      <w:r w:rsidR="00637431">
        <w:rPr>
          <w:rFonts w:ascii="Times New Roman" w:eastAsia="Times New Roman" w:hAnsi="Times New Roman" w:cs="Times New Roman"/>
          <w:i/>
          <w:iCs/>
          <w:sz w:val="24"/>
          <w:szCs w:val="24"/>
        </w:rPr>
        <w:t xml:space="preserve"> favorable</w:t>
      </w:r>
      <w:r w:rsidR="00375F2F">
        <w:rPr>
          <w:rFonts w:ascii="Times New Roman" w:eastAsia="Times New Roman" w:hAnsi="Times New Roman" w:cs="Times New Roman"/>
          <w:i/>
          <w:iCs/>
          <w:sz w:val="24"/>
          <w:szCs w:val="24"/>
        </w:rPr>
        <w:t xml:space="preserve"> à l’expérimentation, l’innovation et l’imagination. </w:t>
      </w:r>
      <w:r w:rsidR="00DC5721">
        <w:rPr>
          <w:rFonts w:ascii="Times New Roman" w:eastAsia="Times New Roman" w:hAnsi="Times New Roman" w:cs="Times New Roman"/>
          <w:sz w:val="24"/>
          <w:szCs w:val="24"/>
        </w:rPr>
        <w:t>Enfin la sobriété relie à la solidité et à la durabilité</w:t>
      </w:r>
      <w:r w:rsidR="00435BE3">
        <w:rPr>
          <w:rFonts w:ascii="Times New Roman" w:eastAsia="Times New Roman" w:hAnsi="Times New Roman" w:cs="Times New Roman"/>
          <w:sz w:val="24"/>
          <w:szCs w:val="24"/>
        </w:rPr>
        <w:t> :</w:t>
      </w:r>
      <w:r w:rsidR="00435BE3">
        <w:rPr>
          <w:rFonts w:ascii="Times New Roman" w:eastAsia="Times New Roman" w:hAnsi="Times New Roman" w:cs="Times New Roman"/>
          <w:i/>
          <w:iCs/>
          <w:sz w:val="24"/>
          <w:szCs w:val="24"/>
        </w:rPr>
        <w:t xml:space="preserve"> </w:t>
      </w:r>
      <w:r w:rsidR="00E56C48">
        <w:rPr>
          <w:rFonts w:ascii="Times New Roman" w:eastAsia="Times New Roman" w:hAnsi="Times New Roman" w:cs="Times New Roman"/>
          <w:i/>
          <w:iCs/>
          <w:sz w:val="24"/>
          <w:szCs w:val="24"/>
        </w:rPr>
        <w:t>solidité</w:t>
      </w:r>
      <w:r w:rsidR="00435BE3">
        <w:rPr>
          <w:rFonts w:ascii="Times New Roman" w:eastAsia="Times New Roman" w:hAnsi="Times New Roman" w:cs="Times New Roman"/>
          <w:i/>
          <w:iCs/>
          <w:sz w:val="24"/>
          <w:szCs w:val="24"/>
        </w:rPr>
        <w:t xml:space="preserve"> des liens, des normes, de</w:t>
      </w:r>
      <w:r w:rsidR="00BF52A3">
        <w:rPr>
          <w:rFonts w:ascii="Times New Roman" w:eastAsia="Times New Roman" w:hAnsi="Times New Roman" w:cs="Times New Roman"/>
          <w:i/>
          <w:iCs/>
          <w:sz w:val="24"/>
          <w:szCs w:val="24"/>
        </w:rPr>
        <w:t xml:space="preserve"> l’investissement humain.</w:t>
      </w:r>
    </w:p>
    <w:p w14:paraId="05443ECE" w14:textId="77777777" w:rsidR="00FD0F1E" w:rsidRDefault="00FD0F1E" w:rsidP="0020293C">
      <w:pPr>
        <w:divId w:val="195890116"/>
        <w:rPr>
          <w:rFonts w:ascii="Times New Roman" w:eastAsia="Times New Roman" w:hAnsi="Times New Roman" w:cs="Times New Roman"/>
          <w:sz w:val="24"/>
          <w:szCs w:val="24"/>
        </w:rPr>
      </w:pPr>
    </w:p>
    <w:p w14:paraId="262A0D00" w14:textId="77777777" w:rsidR="005156D1" w:rsidRDefault="00923049" w:rsidP="0020293C">
      <w:pPr>
        <w:divId w:val="1958901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Voilà du matériau pour relever les défis auxquels sont confrontés les équipes </w:t>
      </w:r>
      <w:r w:rsidR="00E56C48">
        <w:rPr>
          <w:rFonts w:ascii="Times New Roman" w:eastAsia="Times New Roman" w:hAnsi="Times New Roman" w:cs="Times New Roman"/>
          <w:sz w:val="24"/>
          <w:szCs w:val="24"/>
        </w:rPr>
        <w:t>politiques et techniques des départements pour faire vivre dans la sobriété et la qualité le service public de la vie quotidienne</w:t>
      </w:r>
      <w:r w:rsidR="00C82B41">
        <w:rPr>
          <w:rFonts w:ascii="Times New Roman" w:eastAsia="Times New Roman" w:hAnsi="Times New Roman" w:cs="Times New Roman"/>
          <w:sz w:val="24"/>
          <w:szCs w:val="24"/>
        </w:rPr>
        <w:t>.</w:t>
      </w:r>
      <w:r w:rsidR="00E56C48">
        <w:rPr>
          <w:rFonts w:ascii="Times New Roman" w:eastAsia="Times New Roman" w:hAnsi="Times New Roman" w:cs="Times New Roman"/>
          <w:sz w:val="24"/>
          <w:szCs w:val="24"/>
        </w:rPr>
        <w:t xml:space="preserve"> </w:t>
      </w:r>
    </w:p>
    <w:p w14:paraId="36417A43" w14:textId="77777777" w:rsidR="00E51642" w:rsidRDefault="00C82B41" w:rsidP="0020293C">
      <w:pPr>
        <w:divId w:val="195890116"/>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E56C48">
        <w:rPr>
          <w:rFonts w:ascii="Times New Roman" w:eastAsia="Times New Roman" w:hAnsi="Times New Roman" w:cs="Times New Roman"/>
          <w:sz w:val="24"/>
          <w:szCs w:val="24"/>
        </w:rPr>
        <w:t>uels que soit les âges ou les vulnérabilités</w:t>
      </w:r>
      <w:r>
        <w:rPr>
          <w:rFonts w:ascii="Times New Roman" w:eastAsia="Times New Roman" w:hAnsi="Times New Roman" w:cs="Times New Roman"/>
          <w:sz w:val="24"/>
          <w:szCs w:val="24"/>
        </w:rPr>
        <w:t>, rechercher et soutenir chez chacune et chacun les compétences</w:t>
      </w:r>
      <w:r w:rsidR="005156D1">
        <w:rPr>
          <w:rFonts w:ascii="Times New Roman" w:eastAsia="Times New Roman" w:hAnsi="Times New Roman" w:cs="Times New Roman"/>
          <w:sz w:val="24"/>
          <w:szCs w:val="24"/>
        </w:rPr>
        <w:t>, avoir des ingénieurs du dialogue pour l’</w:t>
      </w:r>
      <w:r w:rsidR="00DA3359">
        <w:rPr>
          <w:rFonts w:ascii="Times New Roman" w:eastAsia="Times New Roman" w:hAnsi="Times New Roman" w:cs="Times New Roman"/>
          <w:sz w:val="24"/>
          <w:szCs w:val="24"/>
        </w:rPr>
        <w:t xml:space="preserve">organiser et accompagner la prise de parole de ceux qui ne l’ont pas (Jo Spiegel – Journées nationales de l’Andass </w:t>
      </w:r>
      <w:r w:rsidR="00E51642">
        <w:rPr>
          <w:rFonts w:ascii="Times New Roman" w:eastAsia="Times New Roman" w:hAnsi="Times New Roman" w:cs="Times New Roman"/>
          <w:sz w:val="24"/>
          <w:szCs w:val="24"/>
        </w:rPr>
        <w:t xml:space="preserve">– Arras 2014). </w:t>
      </w:r>
    </w:p>
    <w:p w14:paraId="08FC3E33" w14:textId="77777777" w:rsidR="0082560C" w:rsidRPr="00F4252A" w:rsidRDefault="00E51642">
      <w:pPr>
        <w:divId w:val="1628775778"/>
        <w:rPr>
          <w:rFonts w:ascii="Times New Roman" w:eastAsia="Times New Roman" w:hAnsi="Times New Roman" w:cs="Times New Roman"/>
          <w:sz w:val="24"/>
          <w:szCs w:val="24"/>
        </w:rPr>
      </w:pPr>
      <w:r>
        <w:rPr>
          <w:rFonts w:ascii="Times New Roman" w:eastAsia="Times New Roman" w:hAnsi="Times New Roman" w:cs="Times New Roman"/>
          <w:sz w:val="24"/>
          <w:szCs w:val="24"/>
        </w:rPr>
        <w:t>C’est cette piste qui permettra</w:t>
      </w:r>
      <w:r w:rsidR="0082560C">
        <w:rPr>
          <w:rFonts w:ascii="Times New Roman" w:eastAsia="Times New Roman" w:hAnsi="Times New Roman" w:cs="Times New Roman"/>
          <w:sz w:val="24"/>
          <w:szCs w:val="24"/>
        </w:rPr>
        <w:t xml:space="preserve"> de </w:t>
      </w:r>
      <w:r w:rsidR="0082560C" w:rsidRPr="00F4252A">
        <w:rPr>
          <w:rFonts w:ascii="-webkit-standard" w:eastAsia="Times New Roman" w:hAnsi="-webkit-standard" w:cs="Times New Roman"/>
          <w:color w:val="000000"/>
          <w:sz w:val="24"/>
          <w:szCs w:val="24"/>
        </w:rPr>
        <w:t>veiller à ce que </w:t>
      </w:r>
      <w:r w:rsidR="00076C84">
        <w:rPr>
          <w:rFonts w:ascii="-webkit-standard" w:eastAsia="Times New Roman" w:hAnsi="-webkit-standard" w:cs="Times New Roman"/>
          <w:color w:val="000000"/>
          <w:sz w:val="24"/>
          <w:szCs w:val="24"/>
        </w:rPr>
        <w:t>« </w:t>
      </w:r>
      <w:r w:rsidR="0082560C" w:rsidRPr="00076C84">
        <w:rPr>
          <w:rFonts w:ascii="-webkit-standard" w:eastAsia="Times New Roman" w:hAnsi="-webkit-standard" w:cs="Times New Roman"/>
          <w:i/>
          <w:iCs/>
          <w:color w:val="000000"/>
          <w:sz w:val="24"/>
          <w:szCs w:val="24"/>
        </w:rPr>
        <w:t>la République devienne celle des personnes plus que celle des administrations</w:t>
      </w:r>
      <w:r w:rsidR="00076C84" w:rsidRPr="00076C84">
        <w:rPr>
          <w:rFonts w:ascii="-webkit-standard" w:eastAsia="Times New Roman" w:hAnsi="-webkit-standard" w:cs="Times New Roman"/>
          <w:i/>
          <w:iCs/>
          <w:color w:val="000000"/>
          <w:sz w:val="24"/>
          <w:szCs w:val="24"/>
        </w:rPr>
        <w:t> </w:t>
      </w:r>
      <w:r w:rsidR="00076C84">
        <w:rPr>
          <w:rFonts w:ascii="-webkit-standard" w:eastAsia="Times New Roman" w:hAnsi="-webkit-standard" w:cs="Times New Roman"/>
          <w:color w:val="000000"/>
          <w:sz w:val="24"/>
          <w:szCs w:val="24"/>
        </w:rPr>
        <w:t>»</w:t>
      </w:r>
      <w:r w:rsidR="009745E9" w:rsidRPr="00F4252A">
        <w:rPr>
          <w:rFonts w:ascii="-webkit-standard" w:eastAsia="Times New Roman" w:hAnsi="-webkit-standard" w:cs="Times New Roman"/>
          <w:color w:val="000000"/>
          <w:sz w:val="24"/>
          <w:szCs w:val="24"/>
        </w:rPr>
        <w:t xml:space="preserve"> (François Chérèque – Journées nationales de l’Andass – Arras 2014</w:t>
      </w:r>
      <w:r w:rsidR="00AE4AA4" w:rsidRPr="00F4252A">
        <w:rPr>
          <w:rFonts w:ascii="-webkit-standard" w:eastAsia="Times New Roman" w:hAnsi="-webkit-standard" w:cs="Times New Roman"/>
          <w:color w:val="000000"/>
          <w:sz w:val="24"/>
          <w:szCs w:val="24"/>
        </w:rPr>
        <w:t>).</w:t>
      </w:r>
    </w:p>
    <w:p w14:paraId="4FEAE68B" w14:textId="77777777" w:rsidR="0049435F" w:rsidRDefault="0049435F" w:rsidP="0020293C">
      <w:pPr>
        <w:divId w:val="195890116"/>
        <w:rPr>
          <w:rFonts w:ascii="Times New Roman" w:eastAsia="Times New Roman" w:hAnsi="Times New Roman" w:cs="Times New Roman"/>
          <w:i/>
          <w:iCs/>
          <w:sz w:val="24"/>
          <w:szCs w:val="24"/>
        </w:rPr>
      </w:pPr>
    </w:p>
    <w:p w14:paraId="019B4F4C" w14:textId="77777777" w:rsidR="0049435F" w:rsidRDefault="0049435F" w:rsidP="0020293C">
      <w:pPr>
        <w:divId w:val="195890116"/>
        <w:rPr>
          <w:rFonts w:ascii="Times New Roman" w:eastAsia="Times New Roman" w:hAnsi="Times New Roman" w:cs="Times New Roman"/>
          <w:i/>
          <w:iCs/>
          <w:sz w:val="24"/>
          <w:szCs w:val="24"/>
        </w:rPr>
      </w:pPr>
    </w:p>
    <w:p w14:paraId="3E3DC032" w14:textId="77777777" w:rsidR="0049435F" w:rsidRDefault="0049435F" w:rsidP="0020293C">
      <w:pPr>
        <w:divId w:val="19589011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Anne Troadec – Présidente de l’Andass </w:t>
      </w:r>
    </w:p>
    <w:p w14:paraId="620310BC" w14:textId="77777777" w:rsidR="00F038E9" w:rsidRDefault="00F038E9" w:rsidP="0020293C">
      <w:pPr>
        <w:divId w:val="19589011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Directrice générale adjointe des services – Département de la Savoie</w:t>
      </w:r>
    </w:p>
    <w:p w14:paraId="2AA5E80C" w14:textId="77777777" w:rsidR="001A7AAB" w:rsidRDefault="0049435F" w:rsidP="0020293C">
      <w:pPr>
        <w:divId w:val="19589011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Roland Giraud</w:t>
      </w:r>
      <w:r w:rsidR="00F038E9">
        <w:rPr>
          <w:rFonts w:ascii="Times New Roman" w:eastAsia="Times New Roman" w:hAnsi="Times New Roman" w:cs="Times New Roman"/>
          <w:i/>
          <w:iCs/>
          <w:sz w:val="24"/>
          <w:szCs w:val="24"/>
        </w:rPr>
        <w:t xml:space="preserve"> – Vice-président de l’Andass </w:t>
      </w:r>
      <w:r w:rsidR="001A7AAB">
        <w:rPr>
          <w:rFonts w:ascii="Times New Roman" w:eastAsia="Times New Roman" w:hAnsi="Times New Roman" w:cs="Times New Roman"/>
          <w:i/>
          <w:iCs/>
          <w:sz w:val="24"/>
          <w:szCs w:val="24"/>
        </w:rPr>
        <w:t>délégué au développement des partenariats</w:t>
      </w:r>
    </w:p>
    <w:p w14:paraId="39C3CF7A" w14:textId="77777777" w:rsidR="001A7AAB" w:rsidRDefault="001A7AAB" w:rsidP="0020293C">
      <w:pPr>
        <w:divId w:val="19589011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Administrateur général territorial – Retraité</w:t>
      </w:r>
    </w:p>
    <w:p w14:paraId="27FB6139" w14:textId="77777777" w:rsidR="00F11FA6" w:rsidRDefault="00C5018A" w:rsidP="0020293C">
      <w:pPr>
        <w:divId w:val="195890116"/>
        <w:rPr>
          <w:rFonts w:ascii="Times New Roman" w:eastAsia="Times New Roman" w:hAnsi="Times New Roman" w:cs="Times New Roman"/>
          <w:i/>
          <w:iCs/>
          <w:sz w:val="24"/>
          <w:szCs w:val="24"/>
        </w:rPr>
      </w:pPr>
      <w:hyperlink r:id="rId6" w:history="1">
        <w:r w:rsidR="00F11FA6" w:rsidRPr="00CE7747">
          <w:rPr>
            <w:rStyle w:val="Lienhypertexte"/>
            <w:rFonts w:ascii="Times New Roman" w:eastAsia="Times New Roman" w:hAnsi="Times New Roman" w:cs="Times New Roman"/>
            <w:i/>
            <w:iCs/>
            <w:sz w:val="24"/>
            <w:szCs w:val="24"/>
          </w:rPr>
          <w:t>https://www.andass.fr/</w:t>
        </w:r>
      </w:hyperlink>
    </w:p>
    <w:p w14:paraId="71CDA2BE" w14:textId="77777777" w:rsidR="0020293C" w:rsidRPr="0020293C" w:rsidRDefault="008E2D44" w:rsidP="0020293C">
      <w:pPr>
        <w:divId w:val="195890116"/>
        <w:rPr>
          <w:rFonts w:ascii="Times New Roman" w:eastAsia="Times New Roman" w:hAnsi="Times New Roman" w:cs="Times New Roman"/>
          <w:sz w:val="24"/>
          <w:szCs w:val="24"/>
        </w:rPr>
      </w:pPr>
      <w:r w:rsidRPr="008E2D44">
        <w:rPr>
          <w:rFonts w:ascii="Times New Roman" w:eastAsia="Times New Roman" w:hAnsi="Times New Roman" w:cs="Times New Roman"/>
          <w:i/>
          <w:iCs/>
          <w:sz w:val="24"/>
          <w:szCs w:val="24"/>
        </w:rPr>
        <w:t>L’ANDASS​ (Association Nationale des Directeurs d'Action Sociale et de Santé) est une association professionnelle. Son conseil d’administration composé de 44 membres représente plus d’un tiers des départements. L’ANDASS porte l’ambition du développement social, du travail collectif, de l’accompagnement global des personnes dans leur parcours vers l’autonomie. L’ANDASS favorise les partenariats d'action et les coopérations. Pour l’ANDASS, les dépenses sociales ne constituent pas un simple coût mais un investissement dans le développement humain. L’ANDASS appelle à un choc de simplification afin de libérer le pouvoir d’agir des élus, des citoyens, des professionnels, des bénévoles et des organisations afin de s’orienter vers une société plus inclusive et citoyenne. Estimant que les politiques de solidarités doivent irriguer et se nourrir de l'ensemble des politiques, l’ANDASS participe, par ses analyses et ses propositions concrètes issues de la diversité des territoires, à la modernisation d'un service public de proximité et de qualité. Pour les prochaines années, elle souhaite construire avec ses nombreux partenaires « Une action publique sobre et de qualité au service des personnes ».</w:t>
      </w:r>
      <w:r w:rsidR="0020293C" w:rsidRPr="0020293C">
        <w:rPr>
          <w:rFonts w:ascii="Times New Roman" w:eastAsia="Times New Roman" w:hAnsi="Times New Roman" w:cs="Times New Roman"/>
          <w:i/>
          <w:iCs/>
          <w:sz w:val="24"/>
          <w:szCs w:val="24"/>
        </w:rPr>
        <w:br/>
      </w:r>
      <w:r w:rsidR="0020293C" w:rsidRPr="0020293C">
        <w:rPr>
          <w:rFonts w:ascii="Times New Roman" w:eastAsia="Times New Roman" w:hAnsi="Times New Roman" w:cs="Times New Roman"/>
          <w:noProof/>
          <w:sz w:val="24"/>
          <w:szCs w:val="24"/>
        </w:rPr>
        <mc:AlternateContent>
          <mc:Choice Requires="wps">
            <w:drawing>
              <wp:inline distT="0" distB="0" distL="0" distR="0" wp14:anchorId="20958666" wp14:editId="2351AF8D">
                <wp:extent cx="302260" cy="30226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AD20B5" id="Rectangle 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" filled="f" stroked="f">
                <o:lock v:ext="edit" aspectratio="t"/>
                <w10:anchorlock/>
              </v:rect>
            </w:pict>
          </mc:Fallback>
        </mc:AlternateContent>
      </w:r>
    </w:p>
    <w:p w14:paraId="78E94775" w14:textId="77777777" w:rsidR="00CB1811" w:rsidRPr="00CB1811" w:rsidRDefault="00CB1811" w:rsidP="00CB1811">
      <w:pPr>
        <w:divId w:val="1891920990"/>
        <w:rPr>
          <w:rFonts w:ascii="Times New Roman" w:eastAsia="Times New Roman" w:hAnsi="Times New Roman" w:cs="Times New Roman"/>
          <w:sz w:val="24"/>
          <w:szCs w:val="24"/>
        </w:rPr>
      </w:pPr>
      <w:r w:rsidRPr="00CB1811">
        <w:rPr>
          <w:rFonts w:ascii="Times New Roman" w:eastAsia="Times New Roman" w:hAnsi="Times New Roman" w:cs="Times New Roman"/>
          <w:noProof/>
          <w:sz w:val="24"/>
          <w:szCs w:val="24"/>
        </w:rPr>
        <mc:AlternateContent>
          <mc:Choice Requires="wps">
            <w:drawing>
              <wp:inline distT="0" distB="0" distL="0" distR="0" wp14:anchorId="0FC88C6B" wp14:editId="1BBF9055">
                <wp:extent cx="302260" cy="30226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5FFDE6" id="Rectangle 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" filled="f" stroked="f">
                <o:lock v:ext="edit" aspectratio="t"/>
                <w10:anchorlock/>
              </v:rect>
            </w:pict>
          </mc:Fallback>
        </mc:AlternateContent>
      </w:r>
    </w:p>
    <w:p w14:paraId="28675E33" w14:textId="77777777" w:rsidR="00CA5EAA" w:rsidRPr="00DE70C7" w:rsidRDefault="00CA5EAA"/>
    <w:sectPr w:rsidR="00CA5EAA" w:rsidRPr="00DE70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1429F" w14:textId="77777777" w:rsidR="00C5018A" w:rsidRDefault="00C5018A" w:rsidP="009A33AB">
      <w:r>
        <w:separator/>
      </w:r>
    </w:p>
  </w:endnote>
  <w:endnote w:type="continuationSeparator" w:id="0">
    <w:p w14:paraId="37E7D746" w14:textId="77777777" w:rsidR="00C5018A" w:rsidRDefault="00C5018A" w:rsidP="009A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9F097" w14:textId="77777777" w:rsidR="00C5018A" w:rsidRDefault="00C5018A" w:rsidP="009A33AB">
      <w:r>
        <w:separator/>
      </w:r>
    </w:p>
  </w:footnote>
  <w:footnote w:type="continuationSeparator" w:id="0">
    <w:p w14:paraId="4613FAEE" w14:textId="77777777" w:rsidR="00C5018A" w:rsidRDefault="00C5018A" w:rsidP="009A33AB">
      <w:r>
        <w:continuationSeparator/>
      </w:r>
    </w:p>
  </w:footnote>
  <w:footnote w:id="1">
    <w:p w14:paraId="681693F5" w14:textId="77777777" w:rsidR="009A33AB" w:rsidRDefault="009A33AB">
      <w:pPr>
        <w:pStyle w:val="Notedebasdepage"/>
      </w:pPr>
      <w:r>
        <w:rPr>
          <w:rStyle w:val="Appelnotedebasdep"/>
        </w:rPr>
        <w:footnoteRef/>
      </w:r>
      <w:r>
        <w:t xml:space="preserve"> Note Andass – Pour en finir avec la distinction entre investissement et fonctionnement </w:t>
      </w:r>
      <w:r w:rsidR="00B50048">
        <w:t>–</w:t>
      </w:r>
      <w:r>
        <w:t xml:space="preserve"> </w:t>
      </w:r>
      <w:r w:rsidR="00B50048">
        <w:t>Emmanuel Gagneux – Vice-président de l’Andass</w:t>
      </w:r>
    </w:p>
  </w:footnote>
  <w:footnote w:id="2">
    <w:p w14:paraId="4536FD63" w14:textId="77777777" w:rsidR="00E517CC" w:rsidRDefault="00243CA2" w:rsidP="00E517CC">
      <w:pPr>
        <w:pStyle w:val="Notedebasdepage"/>
      </w:pPr>
      <w:r>
        <w:rPr>
          <w:rStyle w:val="Appelnotedebasdep"/>
        </w:rPr>
        <w:footnoteRef/>
      </w:r>
      <w:r>
        <w:t xml:space="preserve"> </w:t>
      </w:r>
      <w:r w:rsidR="003875A0">
        <w:t xml:space="preserve">Note Andass </w:t>
      </w:r>
      <w:r w:rsidR="00E517CC">
        <w:t>Juillet 2020 - Conjuguer favorablement la singularité des territoires et le principe d’égalité dans l’accès aux biens fondamentaux et aux savoirs.</w:t>
      </w:r>
    </w:p>
    <w:p w14:paraId="69A3A191" w14:textId="77777777" w:rsidR="00AF666F" w:rsidRDefault="00E517CC">
      <w:pPr>
        <w:pStyle w:val="Notedebasdepage"/>
      </w:pPr>
      <w:r>
        <w:t>Après le Covid19 l’ANDASS propose la méthode des 3</w:t>
      </w:r>
      <w:r w:rsidR="00AF666F">
        <w:t>C</w:t>
      </w:r>
    </w:p>
    <w:p w14:paraId="457A3960" w14:textId="77777777" w:rsidR="00243CA2" w:rsidRDefault="00AF666F">
      <w:pPr>
        <w:pStyle w:val="Notedebasdepage"/>
      </w:pPr>
      <w:r w:rsidRPr="00AF666F">
        <w:t>https://www.andass.fr/wp-content/uploads/2017/01/Coromanifeste.pdf</w:t>
      </w:r>
    </w:p>
  </w:footnote>
  <w:footnote w:id="3">
    <w:p w14:paraId="7CF801D2" w14:textId="77777777" w:rsidR="00452046" w:rsidRPr="00627617" w:rsidRDefault="00452046" w:rsidP="002F3E0A">
      <w:pPr>
        <w:pStyle w:val="s9"/>
        <w:spacing w:before="180" w:beforeAutospacing="0" w:after="0" w:afterAutospacing="0"/>
        <w:jc w:val="center"/>
        <w:divId w:val="1944221780"/>
        <w:rPr>
          <w:rFonts w:ascii="-webkit-standard" w:hAnsi="-webkit-standard"/>
          <w:color w:val="000000"/>
          <w:sz w:val="22"/>
          <w:szCs w:val="22"/>
        </w:rPr>
      </w:pPr>
      <w:r>
        <w:rPr>
          <w:rStyle w:val="Appelnotedebasdep"/>
        </w:rPr>
        <w:footnoteRef/>
      </w:r>
      <w:r>
        <w:t xml:space="preserve"> </w:t>
      </w:r>
      <w:r w:rsidR="00E2491B">
        <w:t>Manifeste pour une action publique sobre et de qualité</w:t>
      </w:r>
      <w:r w:rsidR="00A03683">
        <w:t xml:space="preserve"> -</w:t>
      </w:r>
      <w:r w:rsidR="00E2491B">
        <w:t xml:space="preserve"> L’exemple de l’action sociale -</w:t>
      </w:r>
      <w:r w:rsidR="004D0218">
        <w:t>Il est urgent de repenser les modalités de production de politiques publiques dans le champ social</w:t>
      </w:r>
      <w:r w:rsidR="002F3E0A">
        <w:rPr>
          <w:rStyle w:val="s8"/>
          <w:rFonts w:ascii="-webkit-standard" w:hAnsi="-webkit-standard"/>
          <w:b/>
          <w:bCs/>
          <w:color w:val="000000"/>
          <w:sz w:val="42"/>
          <w:szCs w:val="42"/>
        </w:rPr>
        <w:t xml:space="preserve"> </w:t>
      </w:r>
      <w:r w:rsidR="00E14BDD" w:rsidRPr="00627617">
        <w:rPr>
          <w:rStyle w:val="s8"/>
          <w:rFonts w:ascii="-webkit-standard" w:hAnsi="-webkit-standard"/>
          <w:color w:val="000000"/>
          <w:sz w:val="22"/>
          <w:szCs w:val="22"/>
        </w:rPr>
        <w:t>– Andass 2018</w:t>
      </w:r>
    </w:p>
    <w:p w14:paraId="516ACF59" w14:textId="77777777" w:rsidR="00452046" w:rsidRDefault="00452046">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EAA"/>
    <w:rsid w:val="000046FE"/>
    <w:rsid w:val="00044846"/>
    <w:rsid w:val="00060698"/>
    <w:rsid w:val="00066165"/>
    <w:rsid w:val="00076C84"/>
    <w:rsid w:val="000A2F1E"/>
    <w:rsid w:val="000B61D3"/>
    <w:rsid w:val="000D22F0"/>
    <w:rsid w:val="0013407D"/>
    <w:rsid w:val="001846B0"/>
    <w:rsid w:val="00190512"/>
    <w:rsid w:val="001A2F1A"/>
    <w:rsid w:val="001A5133"/>
    <w:rsid w:val="001A7AAB"/>
    <w:rsid w:val="001C147A"/>
    <w:rsid w:val="001E7C6F"/>
    <w:rsid w:val="001F3423"/>
    <w:rsid w:val="0020293C"/>
    <w:rsid w:val="00217CC1"/>
    <w:rsid w:val="00241754"/>
    <w:rsid w:val="00243CA2"/>
    <w:rsid w:val="00255D40"/>
    <w:rsid w:val="00282B12"/>
    <w:rsid w:val="00287D2D"/>
    <w:rsid w:val="002A01CB"/>
    <w:rsid w:val="002B7AFE"/>
    <w:rsid w:val="002C1FBB"/>
    <w:rsid w:val="002C374B"/>
    <w:rsid w:val="002D48EB"/>
    <w:rsid w:val="002E4812"/>
    <w:rsid w:val="002E64F1"/>
    <w:rsid w:val="002F3E0A"/>
    <w:rsid w:val="002F42AB"/>
    <w:rsid w:val="00313516"/>
    <w:rsid w:val="00342BA1"/>
    <w:rsid w:val="00343781"/>
    <w:rsid w:val="00375F2F"/>
    <w:rsid w:val="003875A0"/>
    <w:rsid w:val="00392DBA"/>
    <w:rsid w:val="00397912"/>
    <w:rsid w:val="003A1311"/>
    <w:rsid w:val="003A77BD"/>
    <w:rsid w:val="003C3CE2"/>
    <w:rsid w:val="003E06D4"/>
    <w:rsid w:val="003E0ACD"/>
    <w:rsid w:val="003E33B9"/>
    <w:rsid w:val="003E545C"/>
    <w:rsid w:val="003F3BE3"/>
    <w:rsid w:val="003F5118"/>
    <w:rsid w:val="00435BE3"/>
    <w:rsid w:val="004419EC"/>
    <w:rsid w:val="00445429"/>
    <w:rsid w:val="00447896"/>
    <w:rsid w:val="00452046"/>
    <w:rsid w:val="00457AD7"/>
    <w:rsid w:val="004608D5"/>
    <w:rsid w:val="00461B47"/>
    <w:rsid w:val="00466D0F"/>
    <w:rsid w:val="004713FC"/>
    <w:rsid w:val="0047734C"/>
    <w:rsid w:val="0047743C"/>
    <w:rsid w:val="0049435F"/>
    <w:rsid w:val="004D00E5"/>
    <w:rsid w:val="004D0218"/>
    <w:rsid w:val="004F1CB9"/>
    <w:rsid w:val="004F4648"/>
    <w:rsid w:val="004F4BCD"/>
    <w:rsid w:val="005156D1"/>
    <w:rsid w:val="005261DE"/>
    <w:rsid w:val="00534536"/>
    <w:rsid w:val="005518F7"/>
    <w:rsid w:val="00583798"/>
    <w:rsid w:val="005943D7"/>
    <w:rsid w:val="005E1DFA"/>
    <w:rsid w:val="005F5D7B"/>
    <w:rsid w:val="0061028F"/>
    <w:rsid w:val="00614A2F"/>
    <w:rsid w:val="00627617"/>
    <w:rsid w:val="00631171"/>
    <w:rsid w:val="0063379A"/>
    <w:rsid w:val="00637431"/>
    <w:rsid w:val="00667657"/>
    <w:rsid w:val="0068275E"/>
    <w:rsid w:val="00696F4B"/>
    <w:rsid w:val="006B0B5F"/>
    <w:rsid w:val="006C2AF6"/>
    <w:rsid w:val="006D0D1D"/>
    <w:rsid w:val="006D34E8"/>
    <w:rsid w:val="0071320A"/>
    <w:rsid w:val="007543C3"/>
    <w:rsid w:val="00763249"/>
    <w:rsid w:val="00785EF8"/>
    <w:rsid w:val="0082560C"/>
    <w:rsid w:val="00850010"/>
    <w:rsid w:val="00853622"/>
    <w:rsid w:val="00857AF1"/>
    <w:rsid w:val="00871B24"/>
    <w:rsid w:val="00876C95"/>
    <w:rsid w:val="0088249C"/>
    <w:rsid w:val="00886975"/>
    <w:rsid w:val="00896830"/>
    <w:rsid w:val="008A096A"/>
    <w:rsid w:val="008B5D06"/>
    <w:rsid w:val="008C0248"/>
    <w:rsid w:val="008D6F97"/>
    <w:rsid w:val="008E2D44"/>
    <w:rsid w:val="0091217C"/>
    <w:rsid w:val="00921521"/>
    <w:rsid w:val="00923049"/>
    <w:rsid w:val="0095440E"/>
    <w:rsid w:val="00955611"/>
    <w:rsid w:val="009745E9"/>
    <w:rsid w:val="0098386B"/>
    <w:rsid w:val="009A33AB"/>
    <w:rsid w:val="009B7F99"/>
    <w:rsid w:val="009C6842"/>
    <w:rsid w:val="00A03683"/>
    <w:rsid w:val="00A3635F"/>
    <w:rsid w:val="00A45A41"/>
    <w:rsid w:val="00A71F7C"/>
    <w:rsid w:val="00A81E44"/>
    <w:rsid w:val="00AA3C95"/>
    <w:rsid w:val="00AD25AE"/>
    <w:rsid w:val="00AE1622"/>
    <w:rsid w:val="00AE4AA4"/>
    <w:rsid w:val="00AE68A5"/>
    <w:rsid w:val="00AF0A27"/>
    <w:rsid w:val="00AF666F"/>
    <w:rsid w:val="00B120B5"/>
    <w:rsid w:val="00B142AC"/>
    <w:rsid w:val="00B24D87"/>
    <w:rsid w:val="00B30567"/>
    <w:rsid w:val="00B50048"/>
    <w:rsid w:val="00B551C1"/>
    <w:rsid w:val="00B679FA"/>
    <w:rsid w:val="00B830FD"/>
    <w:rsid w:val="00B8524E"/>
    <w:rsid w:val="00BA2ABE"/>
    <w:rsid w:val="00BC2D17"/>
    <w:rsid w:val="00BC4246"/>
    <w:rsid w:val="00BE35F9"/>
    <w:rsid w:val="00BF52A3"/>
    <w:rsid w:val="00BF76C9"/>
    <w:rsid w:val="00C15F62"/>
    <w:rsid w:val="00C33F09"/>
    <w:rsid w:val="00C5018A"/>
    <w:rsid w:val="00C617F6"/>
    <w:rsid w:val="00C76D0F"/>
    <w:rsid w:val="00C82B41"/>
    <w:rsid w:val="00C94C24"/>
    <w:rsid w:val="00CA5EAA"/>
    <w:rsid w:val="00CB1811"/>
    <w:rsid w:val="00CB7572"/>
    <w:rsid w:val="00CF2F14"/>
    <w:rsid w:val="00D23506"/>
    <w:rsid w:val="00D25733"/>
    <w:rsid w:val="00D40825"/>
    <w:rsid w:val="00D436BC"/>
    <w:rsid w:val="00D66397"/>
    <w:rsid w:val="00D75883"/>
    <w:rsid w:val="00D7741B"/>
    <w:rsid w:val="00DA3359"/>
    <w:rsid w:val="00DC5721"/>
    <w:rsid w:val="00DD6C78"/>
    <w:rsid w:val="00DE2082"/>
    <w:rsid w:val="00DE70C7"/>
    <w:rsid w:val="00DF790D"/>
    <w:rsid w:val="00E03191"/>
    <w:rsid w:val="00E14BDD"/>
    <w:rsid w:val="00E2491B"/>
    <w:rsid w:val="00E40C3A"/>
    <w:rsid w:val="00E4607E"/>
    <w:rsid w:val="00E51642"/>
    <w:rsid w:val="00E517CC"/>
    <w:rsid w:val="00E56C48"/>
    <w:rsid w:val="00E63ED7"/>
    <w:rsid w:val="00E83F3B"/>
    <w:rsid w:val="00EF0471"/>
    <w:rsid w:val="00F038E9"/>
    <w:rsid w:val="00F11FA6"/>
    <w:rsid w:val="00F36CDE"/>
    <w:rsid w:val="00F4252A"/>
    <w:rsid w:val="00F72A38"/>
    <w:rsid w:val="00F74A23"/>
    <w:rsid w:val="00F947E7"/>
    <w:rsid w:val="00FB6AC5"/>
    <w:rsid w:val="00FC393C"/>
    <w:rsid w:val="00FC4EDF"/>
    <w:rsid w:val="00FD0F1E"/>
    <w:rsid w:val="00FF32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2BC9054"/>
  <w15:chartTrackingRefBased/>
  <w15:docId w15:val="{F8BBA7F6-207A-AB40-9D0C-4B1406F1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A5EAA"/>
    <w:pPr>
      <w:spacing w:before="100" w:beforeAutospacing="1" w:after="100" w:afterAutospacing="1"/>
    </w:pPr>
    <w:rPr>
      <w:rFonts w:ascii="Times New Roman" w:hAnsi="Times New Roman" w:cs="Times New Roman"/>
      <w:sz w:val="24"/>
      <w:szCs w:val="24"/>
    </w:rPr>
  </w:style>
  <w:style w:type="character" w:customStyle="1" w:styleId="s8">
    <w:name w:val="s8"/>
    <w:basedOn w:val="Policepardfaut"/>
    <w:rsid w:val="00921521"/>
  </w:style>
  <w:style w:type="character" w:customStyle="1" w:styleId="apple-converted-space">
    <w:name w:val="apple-converted-space"/>
    <w:basedOn w:val="Policepardfaut"/>
    <w:rsid w:val="00921521"/>
  </w:style>
  <w:style w:type="character" w:customStyle="1" w:styleId="s10">
    <w:name w:val="s10"/>
    <w:basedOn w:val="Policepardfaut"/>
    <w:rsid w:val="00921521"/>
  </w:style>
  <w:style w:type="paragraph" w:styleId="Notedebasdepage">
    <w:name w:val="footnote text"/>
    <w:basedOn w:val="Normal"/>
    <w:link w:val="NotedebasdepageCar"/>
    <w:uiPriority w:val="99"/>
    <w:semiHidden/>
    <w:unhideWhenUsed/>
    <w:rsid w:val="009A33AB"/>
    <w:rPr>
      <w:sz w:val="20"/>
      <w:szCs w:val="20"/>
    </w:rPr>
  </w:style>
  <w:style w:type="character" w:customStyle="1" w:styleId="NotedebasdepageCar">
    <w:name w:val="Note de bas de page Car"/>
    <w:basedOn w:val="Policepardfaut"/>
    <w:link w:val="Notedebasdepage"/>
    <w:uiPriority w:val="99"/>
    <w:semiHidden/>
    <w:rsid w:val="009A33AB"/>
    <w:rPr>
      <w:sz w:val="20"/>
      <w:szCs w:val="20"/>
    </w:rPr>
  </w:style>
  <w:style w:type="character" w:styleId="Appelnotedebasdep">
    <w:name w:val="footnote reference"/>
    <w:basedOn w:val="Policepardfaut"/>
    <w:uiPriority w:val="99"/>
    <w:semiHidden/>
    <w:unhideWhenUsed/>
    <w:rsid w:val="009A33AB"/>
    <w:rPr>
      <w:vertAlign w:val="superscript"/>
    </w:rPr>
  </w:style>
  <w:style w:type="paragraph" w:customStyle="1" w:styleId="s9">
    <w:name w:val="s9"/>
    <w:basedOn w:val="Normal"/>
    <w:rsid w:val="00452046"/>
    <w:pPr>
      <w:spacing w:before="100" w:beforeAutospacing="1" w:after="100" w:afterAutospacing="1"/>
    </w:pPr>
    <w:rPr>
      <w:rFonts w:ascii="Times New Roman" w:hAnsi="Times New Roman" w:cs="Times New Roman"/>
      <w:sz w:val="24"/>
      <w:szCs w:val="24"/>
    </w:rPr>
  </w:style>
  <w:style w:type="paragraph" w:customStyle="1" w:styleId="s11">
    <w:name w:val="s11"/>
    <w:basedOn w:val="Normal"/>
    <w:rsid w:val="00452046"/>
    <w:pPr>
      <w:spacing w:before="100" w:beforeAutospacing="1" w:after="100" w:afterAutospacing="1"/>
    </w:pPr>
    <w:rPr>
      <w:rFonts w:ascii="Times New Roman" w:hAnsi="Times New Roman" w:cs="Times New Roman"/>
      <w:sz w:val="24"/>
      <w:szCs w:val="24"/>
    </w:rPr>
  </w:style>
  <w:style w:type="paragraph" w:customStyle="1" w:styleId="s13">
    <w:name w:val="s13"/>
    <w:basedOn w:val="Normal"/>
    <w:rsid w:val="00452046"/>
    <w:pPr>
      <w:spacing w:before="100" w:beforeAutospacing="1" w:after="100" w:afterAutospacing="1"/>
    </w:pPr>
    <w:rPr>
      <w:rFonts w:ascii="Times New Roman" w:hAnsi="Times New Roman" w:cs="Times New Roman"/>
      <w:sz w:val="24"/>
      <w:szCs w:val="24"/>
    </w:rPr>
  </w:style>
  <w:style w:type="character" w:customStyle="1" w:styleId="s12">
    <w:name w:val="s12"/>
    <w:basedOn w:val="Policepardfaut"/>
    <w:rsid w:val="00452046"/>
  </w:style>
  <w:style w:type="character" w:customStyle="1" w:styleId="s3">
    <w:name w:val="s3"/>
    <w:basedOn w:val="Policepardfaut"/>
    <w:rsid w:val="0082560C"/>
  </w:style>
  <w:style w:type="character" w:styleId="Lienhypertexte">
    <w:name w:val="Hyperlink"/>
    <w:basedOn w:val="Policepardfaut"/>
    <w:uiPriority w:val="99"/>
    <w:unhideWhenUsed/>
    <w:rsid w:val="00F11FA6"/>
    <w:rPr>
      <w:color w:val="0563C1" w:themeColor="hyperlink"/>
      <w:u w:val="single"/>
    </w:rPr>
  </w:style>
  <w:style w:type="character" w:styleId="Mentionnonrsolue">
    <w:name w:val="Unresolved Mention"/>
    <w:basedOn w:val="Policepardfaut"/>
    <w:uiPriority w:val="99"/>
    <w:semiHidden/>
    <w:unhideWhenUsed/>
    <w:rsid w:val="00F11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0116">
      <w:bodyDiv w:val="1"/>
      <w:marLeft w:val="0"/>
      <w:marRight w:val="0"/>
      <w:marTop w:val="0"/>
      <w:marBottom w:val="0"/>
      <w:divBdr>
        <w:top w:val="none" w:sz="0" w:space="0" w:color="auto"/>
        <w:left w:val="none" w:sz="0" w:space="0" w:color="auto"/>
        <w:bottom w:val="none" w:sz="0" w:space="0" w:color="auto"/>
        <w:right w:val="none" w:sz="0" w:space="0" w:color="auto"/>
      </w:divBdr>
      <w:divsChild>
        <w:div w:id="1628775778">
          <w:marLeft w:val="0"/>
          <w:marRight w:val="0"/>
          <w:marTop w:val="0"/>
          <w:marBottom w:val="0"/>
          <w:divBdr>
            <w:top w:val="none" w:sz="0" w:space="0" w:color="auto"/>
            <w:left w:val="none" w:sz="0" w:space="0" w:color="auto"/>
            <w:bottom w:val="none" w:sz="0" w:space="0" w:color="auto"/>
            <w:right w:val="none" w:sz="0" w:space="0" w:color="auto"/>
          </w:divBdr>
        </w:div>
      </w:divsChild>
    </w:div>
    <w:div w:id="1191726191">
      <w:marLeft w:val="0"/>
      <w:marRight w:val="0"/>
      <w:marTop w:val="0"/>
      <w:marBottom w:val="0"/>
      <w:divBdr>
        <w:top w:val="none" w:sz="0" w:space="0" w:color="auto"/>
        <w:left w:val="none" w:sz="0" w:space="0" w:color="auto"/>
        <w:bottom w:val="none" w:sz="0" w:space="0" w:color="auto"/>
        <w:right w:val="none" w:sz="0" w:space="0" w:color="auto"/>
      </w:divBdr>
    </w:div>
    <w:div w:id="1891920990">
      <w:bodyDiv w:val="1"/>
      <w:marLeft w:val="0"/>
      <w:marRight w:val="0"/>
      <w:marTop w:val="0"/>
      <w:marBottom w:val="0"/>
      <w:divBdr>
        <w:top w:val="none" w:sz="0" w:space="0" w:color="auto"/>
        <w:left w:val="none" w:sz="0" w:space="0" w:color="auto"/>
        <w:bottom w:val="none" w:sz="0" w:space="0" w:color="auto"/>
        <w:right w:val="none" w:sz="0" w:space="0" w:color="auto"/>
      </w:divBdr>
    </w:div>
    <w:div w:id="194422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dass.f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1338</Words>
  <Characters>7360</Characters>
  <Application>Microsoft Office Word</Application>
  <DocSecurity>0</DocSecurity>
  <Lines>61</Lines>
  <Paragraphs>17</Paragraphs>
  <ScaleCrop>false</ScaleCrop>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Giraud</dc:creator>
  <cp:keywords/>
  <dc:description/>
  <cp:lastModifiedBy>Roland Giraud</cp:lastModifiedBy>
  <cp:revision>33</cp:revision>
  <dcterms:created xsi:type="dcterms:W3CDTF">2021-09-30T17:02:00Z</dcterms:created>
  <dcterms:modified xsi:type="dcterms:W3CDTF">2021-10-07T09:26:00Z</dcterms:modified>
</cp:coreProperties>
</file>